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45B771F8" w14:textId="77777777" w:rsidR="00AF41A9" w:rsidRDefault="00AF41A9" w:rsidP="00587513"/>
    <w:p w14:paraId="65255CC4" w14:textId="72460608" w:rsidR="00587513" w:rsidRPr="00587513" w:rsidRDefault="00587513" w:rsidP="00587513">
      <w:pPr>
        <w:rPr>
          <w:rFonts w:ascii="Tahoma" w:hAnsi="Tahoma" w:cs="Tahoma"/>
          <w:b/>
        </w:rPr>
      </w:pPr>
      <w:r w:rsidRPr="00587513">
        <w:rPr>
          <w:rFonts w:ascii="Tahoma" w:hAnsi="Tahoma" w:cs="Tahoma"/>
          <w:b/>
        </w:rPr>
        <w:t>Media Contact</w:t>
      </w:r>
      <w:r w:rsidR="008312B3">
        <w:rPr>
          <w:rFonts w:ascii="Tahoma" w:hAnsi="Tahoma" w:cs="Tahoma"/>
          <w:b/>
        </w:rPr>
        <w:t>s</w:t>
      </w:r>
      <w:r w:rsidRPr="00587513">
        <w:rPr>
          <w:rFonts w:ascii="Tahoma" w:hAnsi="Tahoma" w:cs="Tahoma"/>
          <w:b/>
        </w:rPr>
        <w:t>:</w:t>
      </w:r>
      <w:r>
        <w:rPr>
          <w:rFonts w:ascii="Tahoma" w:hAnsi="Tahoma" w:cs="Tahoma"/>
          <w:b/>
        </w:rPr>
        <w:t xml:space="preserve">                                                                     FOR IMMEDIATE RELEASE:</w:t>
      </w:r>
    </w:p>
    <w:p w14:paraId="6D688131" w14:textId="77777777" w:rsidR="008312B3" w:rsidRDefault="008312B3" w:rsidP="00587513">
      <w:pPr>
        <w:rPr>
          <w:rFonts w:ascii="Tahoma" w:hAnsi="Tahoma" w:cs="Tahoma"/>
        </w:rPr>
      </w:pPr>
    </w:p>
    <w:p w14:paraId="6564C928" w14:textId="03624E75" w:rsidR="00587513" w:rsidRPr="00587513" w:rsidRDefault="00587513" w:rsidP="00587513">
      <w:pPr>
        <w:rPr>
          <w:rFonts w:ascii="Tahoma" w:hAnsi="Tahoma" w:cs="Tahoma"/>
        </w:rPr>
      </w:pPr>
      <w:r w:rsidRPr="00587513">
        <w:rPr>
          <w:rFonts w:ascii="Tahoma" w:hAnsi="Tahoma" w:cs="Tahoma"/>
        </w:rPr>
        <w:t>Michael Ventriello</w:t>
      </w:r>
    </w:p>
    <w:p w14:paraId="6685EA55" w14:textId="77777777" w:rsidR="00587513" w:rsidRPr="00587513" w:rsidRDefault="00587513" w:rsidP="00587513">
      <w:pPr>
        <w:rPr>
          <w:rFonts w:ascii="Tahoma" w:hAnsi="Tahoma" w:cs="Tahoma"/>
        </w:rPr>
      </w:pPr>
      <w:r w:rsidRPr="00587513">
        <w:rPr>
          <w:rFonts w:ascii="Tahoma" w:hAnsi="Tahoma" w:cs="Tahoma"/>
        </w:rPr>
        <w:t>732-458-3497</w:t>
      </w:r>
    </w:p>
    <w:p w14:paraId="3A7BA0D0" w14:textId="5D3138D3" w:rsidR="00587513" w:rsidRDefault="00E80C2D" w:rsidP="00587513">
      <w:pPr>
        <w:rPr>
          <w:rStyle w:val="Hyperlink"/>
          <w:rFonts w:ascii="Tahoma" w:hAnsi="Tahoma" w:cs="Tahoma"/>
        </w:rPr>
      </w:pPr>
      <w:hyperlink r:id="rId8" w:history="1">
        <w:r w:rsidR="00587513" w:rsidRPr="00B74F35">
          <w:rPr>
            <w:rStyle w:val="Hyperlink"/>
            <w:rFonts w:ascii="Tahoma" w:hAnsi="Tahoma" w:cs="Tahoma"/>
          </w:rPr>
          <w:t>Michael@Ventriello.com</w:t>
        </w:r>
      </w:hyperlink>
    </w:p>
    <w:p w14:paraId="445DD297" w14:textId="5E64BFD3" w:rsidR="008312B3" w:rsidRDefault="008312B3" w:rsidP="00587513">
      <w:pPr>
        <w:rPr>
          <w:rStyle w:val="Hyperlink"/>
          <w:rFonts w:ascii="Tahoma" w:hAnsi="Tahoma" w:cs="Tahoma"/>
        </w:rPr>
      </w:pPr>
    </w:p>
    <w:p w14:paraId="4A68453C" w14:textId="77777777" w:rsidR="008312B3" w:rsidRPr="008312B3" w:rsidRDefault="008312B3" w:rsidP="008312B3">
      <w:pPr>
        <w:rPr>
          <w:rFonts w:ascii="Tahoma" w:eastAsia="Times New Roman" w:hAnsi="Tahoma" w:cs="Tahoma"/>
          <w:kern w:val="0"/>
          <w:lang w:eastAsia="en-US" w:bidi="ar-SA"/>
        </w:rPr>
      </w:pPr>
      <w:r w:rsidRPr="008312B3">
        <w:rPr>
          <w:rFonts w:ascii="Tahoma" w:hAnsi="Tahoma" w:cs="Tahoma"/>
        </w:rPr>
        <w:t>Dr. Scott Froum</w:t>
      </w:r>
    </w:p>
    <w:p w14:paraId="1D34F9CC" w14:textId="77777777" w:rsidR="008312B3" w:rsidRPr="008312B3" w:rsidRDefault="008312B3" w:rsidP="008312B3">
      <w:pPr>
        <w:rPr>
          <w:rFonts w:ascii="Tahoma" w:hAnsi="Tahoma" w:cs="Tahoma"/>
        </w:rPr>
      </w:pPr>
      <w:r w:rsidRPr="008312B3">
        <w:rPr>
          <w:rFonts w:ascii="Tahoma" w:hAnsi="Tahoma" w:cs="Tahoma"/>
        </w:rPr>
        <w:t>Office:212-751-8530</w:t>
      </w:r>
    </w:p>
    <w:p w14:paraId="145FC946" w14:textId="77777777" w:rsidR="008312B3" w:rsidRPr="008312B3" w:rsidRDefault="008312B3" w:rsidP="008312B3">
      <w:pPr>
        <w:rPr>
          <w:rFonts w:ascii="Tahoma" w:hAnsi="Tahoma" w:cs="Tahoma"/>
        </w:rPr>
      </w:pPr>
      <w:hyperlink r:id="rId9" w:history="1">
        <w:r w:rsidRPr="008312B3">
          <w:rPr>
            <w:rStyle w:val="Hyperlink"/>
            <w:rFonts w:ascii="Tahoma" w:hAnsi="Tahoma" w:cs="Tahoma"/>
          </w:rPr>
          <w:t>drscottfroum@yahoo.com</w:t>
        </w:r>
      </w:hyperlink>
    </w:p>
    <w:p w14:paraId="5A1FDABE" w14:textId="77777777" w:rsidR="008312B3" w:rsidRDefault="008312B3" w:rsidP="00587513">
      <w:pPr>
        <w:rPr>
          <w:rFonts w:ascii="Tahoma" w:hAnsi="Tahoma" w:cs="Tahoma"/>
        </w:rPr>
      </w:pPr>
    </w:p>
    <w:p w14:paraId="33D50E8D" w14:textId="77777777" w:rsidR="00587513" w:rsidRDefault="00587513" w:rsidP="00587513">
      <w:pPr>
        <w:rPr>
          <w:rFonts w:ascii="Tahoma" w:hAnsi="Tahoma" w:cs="Tahoma"/>
        </w:rPr>
      </w:pPr>
    </w:p>
    <w:p w14:paraId="0627E351" w14:textId="77777777" w:rsidR="008312B3" w:rsidRDefault="002177B3" w:rsidP="002177B3">
      <w:pPr>
        <w:jc w:val="center"/>
        <w:rPr>
          <w:rFonts w:ascii="Tahoma" w:hAnsi="Tahoma" w:cs="Tahoma"/>
          <w:b/>
          <w:bCs/>
          <w:sz w:val="28"/>
          <w:szCs w:val="28"/>
        </w:rPr>
      </w:pPr>
      <w:r>
        <w:rPr>
          <w:rFonts w:ascii="Tahoma" w:hAnsi="Tahoma" w:cs="Tahoma"/>
          <w:b/>
          <w:bCs/>
          <w:sz w:val="28"/>
          <w:szCs w:val="28"/>
        </w:rPr>
        <w:t xml:space="preserve">Leading NYC Periodontist, Dr. Scott Froum Uses Teledentistry </w:t>
      </w:r>
    </w:p>
    <w:p w14:paraId="3E04CE28" w14:textId="434840F0" w:rsidR="002177B3" w:rsidRDefault="002177B3" w:rsidP="002177B3">
      <w:pPr>
        <w:jc w:val="center"/>
        <w:rPr>
          <w:rFonts w:ascii="Tahoma" w:hAnsi="Tahoma" w:cs="Tahoma"/>
          <w:b/>
          <w:bCs/>
          <w:sz w:val="28"/>
          <w:szCs w:val="28"/>
        </w:rPr>
      </w:pPr>
      <w:r>
        <w:rPr>
          <w:rFonts w:ascii="Tahoma" w:hAnsi="Tahoma" w:cs="Tahoma"/>
          <w:b/>
          <w:bCs/>
          <w:sz w:val="28"/>
          <w:szCs w:val="28"/>
        </w:rPr>
        <w:t xml:space="preserve">to Conduct Emergency Consultations During COVID-19 </w:t>
      </w:r>
    </w:p>
    <w:p w14:paraId="5965B4D0" w14:textId="77777777" w:rsidR="002177B3" w:rsidRDefault="002177B3" w:rsidP="002177B3">
      <w:pPr>
        <w:jc w:val="center"/>
        <w:rPr>
          <w:rFonts w:ascii="Tahoma" w:hAnsi="Tahoma" w:cs="Tahoma"/>
          <w:b/>
          <w:bCs/>
          <w:sz w:val="22"/>
          <w:szCs w:val="22"/>
        </w:rPr>
      </w:pPr>
      <w:r>
        <w:rPr>
          <w:rFonts w:ascii="Tahoma" w:hAnsi="Tahoma" w:cs="Tahoma"/>
          <w:b/>
          <w:bCs/>
          <w:sz w:val="28"/>
          <w:szCs w:val="28"/>
        </w:rPr>
        <w:t xml:space="preserve">  </w:t>
      </w:r>
    </w:p>
    <w:p w14:paraId="2DD67910" w14:textId="16E550CE" w:rsidR="002177B3" w:rsidRPr="00B62EF4" w:rsidRDefault="002177B3" w:rsidP="002177B3">
      <w:pPr>
        <w:spacing w:line="360" w:lineRule="auto"/>
        <w:rPr>
          <w:rFonts w:ascii="Tahoma" w:hAnsi="Tahoma" w:cs="Tahoma"/>
          <w:color w:val="000000" w:themeColor="text1"/>
          <w:sz w:val="22"/>
          <w:szCs w:val="22"/>
        </w:rPr>
      </w:pPr>
      <w:r w:rsidRPr="00B62EF4">
        <w:rPr>
          <w:rFonts w:ascii="Tahoma" w:hAnsi="Tahoma" w:cs="Tahoma"/>
          <w:b/>
          <w:bCs/>
          <w:color w:val="000000" w:themeColor="text1"/>
          <w:sz w:val="22"/>
          <w:szCs w:val="22"/>
        </w:rPr>
        <w:t xml:space="preserve">New York, NY – </w:t>
      </w:r>
      <w:r>
        <w:rPr>
          <w:rFonts w:ascii="Tahoma" w:hAnsi="Tahoma" w:cs="Tahoma"/>
          <w:b/>
          <w:bCs/>
          <w:color w:val="000000" w:themeColor="text1"/>
          <w:sz w:val="22"/>
          <w:szCs w:val="22"/>
        </w:rPr>
        <w:t>May 5th</w:t>
      </w:r>
      <w:r w:rsidRPr="00B62EF4">
        <w:rPr>
          <w:rFonts w:ascii="Tahoma" w:hAnsi="Tahoma" w:cs="Tahoma"/>
          <w:b/>
          <w:bCs/>
          <w:color w:val="000000" w:themeColor="text1"/>
          <w:sz w:val="22"/>
          <w:szCs w:val="22"/>
        </w:rPr>
        <w:t xml:space="preserve">, 2020 – </w:t>
      </w:r>
      <w:r w:rsidRPr="00B62EF4">
        <w:rPr>
          <w:rFonts w:ascii="Tahoma" w:hAnsi="Tahoma" w:cs="Tahoma"/>
          <w:color w:val="000000" w:themeColor="text1"/>
          <w:sz w:val="22"/>
          <w:szCs w:val="22"/>
        </w:rPr>
        <w:t xml:space="preserve">Dr. Scott Froum, </w:t>
      </w:r>
      <w:r>
        <w:rPr>
          <w:rFonts w:ascii="Tahoma" w:hAnsi="Tahoma" w:cs="Tahoma"/>
          <w:color w:val="000000" w:themeColor="text1"/>
          <w:sz w:val="22"/>
          <w:szCs w:val="22"/>
        </w:rPr>
        <w:t xml:space="preserve">a </w:t>
      </w:r>
      <w:r w:rsidRPr="00B62EF4">
        <w:rPr>
          <w:rFonts w:ascii="Tahoma" w:hAnsi="Tahoma" w:cs="Tahoma"/>
          <w:color w:val="000000" w:themeColor="text1"/>
          <w:sz w:val="22"/>
          <w:szCs w:val="22"/>
        </w:rPr>
        <w:t xml:space="preserve">board certified periodontist with an office </w:t>
      </w:r>
      <w:r>
        <w:rPr>
          <w:rFonts w:ascii="Tahoma" w:hAnsi="Tahoma" w:cs="Tahoma"/>
          <w:color w:val="000000" w:themeColor="text1"/>
          <w:sz w:val="22"/>
          <w:szCs w:val="22"/>
        </w:rPr>
        <w:t xml:space="preserve">in the heart of Manhattan </w:t>
      </w:r>
      <w:r w:rsidRPr="00B62EF4">
        <w:rPr>
          <w:rFonts w:ascii="Tahoma" w:hAnsi="Tahoma" w:cs="Tahoma"/>
          <w:color w:val="000000" w:themeColor="text1"/>
          <w:sz w:val="22"/>
          <w:szCs w:val="22"/>
        </w:rPr>
        <w:t xml:space="preserve">on </w:t>
      </w:r>
      <w:r w:rsidRPr="00B62EF4">
        <w:rPr>
          <w:rFonts w:ascii="Tahoma" w:hAnsi="Tahoma" w:cs="Tahoma"/>
          <w:sz w:val="22"/>
          <w:szCs w:val="22"/>
        </w:rPr>
        <w:t>1110 Second Ave</w:t>
      </w:r>
      <w:r>
        <w:rPr>
          <w:rFonts w:ascii="Tahoma" w:hAnsi="Tahoma" w:cs="Tahoma"/>
          <w:sz w:val="22"/>
          <w:szCs w:val="22"/>
        </w:rPr>
        <w:t>nue, i</w:t>
      </w:r>
      <w:r w:rsidRPr="00B62EF4">
        <w:rPr>
          <w:rFonts w:ascii="Tahoma" w:hAnsi="Tahoma" w:cs="Tahoma"/>
          <w:color w:val="000000" w:themeColor="text1"/>
          <w:sz w:val="22"/>
          <w:szCs w:val="22"/>
        </w:rPr>
        <w:t>s using the</w:t>
      </w:r>
      <w:r w:rsidRPr="00B62EF4">
        <w:rPr>
          <w:rFonts w:ascii="Tahoma" w:hAnsi="Tahoma" w:cs="Tahoma"/>
          <w:b/>
          <w:bCs/>
          <w:color w:val="000000" w:themeColor="text1"/>
          <w:sz w:val="22"/>
          <w:szCs w:val="22"/>
        </w:rPr>
        <w:t xml:space="preserve"> </w:t>
      </w:r>
      <w:r w:rsidRPr="00B62EF4">
        <w:rPr>
          <w:rFonts w:ascii="Tahoma" w:hAnsi="Tahoma" w:cs="Tahoma"/>
          <w:color w:val="000000" w:themeColor="text1"/>
          <w:sz w:val="22"/>
          <w:szCs w:val="22"/>
        </w:rPr>
        <w:t>TeleDent™ all-in-one teledentistry platform from MouthWatch LLC to deliver urgent care to his</w:t>
      </w:r>
      <w:r>
        <w:rPr>
          <w:rFonts w:ascii="Tahoma" w:hAnsi="Tahoma" w:cs="Tahoma"/>
          <w:color w:val="000000" w:themeColor="text1"/>
          <w:sz w:val="22"/>
          <w:szCs w:val="22"/>
        </w:rPr>
        <w:t xml:space="preserve"> </w:t>
      </w:r>
      <w:r w:rsidRPr="00B62EF4">
        <w:rPr>
          <w:rFonts w:ascii="Tahoma" w:hAnsi="Tahoma" w:cs="Tahoma"/>
          <w:color w:val="000000" w:themeColor="text1"/>
          <w:sz w:val="22"/>
          <w:szCs w:val="22"/>
        </w:rPr>
        <w:t xml:space="preserve">patients and keep them out of hospital emergency rooms during the coronavirus pandemic. </w:t>
      </w:r>
    </w:p>
    <w:p w14:paraId="17EF2B10" w14:textId="77777777" w:rsidR="002177B3" w:rsidRPr="00E73FAF" w:rsidRDefault="002177B3" w:rsidP="002177B3">
      <w:pPr>
        <w:rPr>
          <w:rFonts w:ascii="Tahoma" w:hAnsi="Tahoma" w:cs="Tahoma"/>
          <w:color w:val="000000" w:themeColor="text1"/>
          <w:sz w:val="22"/>
          <w:szCs w:val="22"/>
        </w:rPr>
      </w:pPr>
    </w:p>
    <w:p w14:paraId="4D53CCE5" w14:textId="77777777" w:rsidR="002177B3" w:rsidRDefault="002177B3" w:rsidP="002177B3">
      <w:pPr>
        <w:spacing w:line="360" w:lineRule="auto"/>
        <w:rPr>
          <w:rFonts w:ascii="Tahoma" w:hAnsi="Tahoma" w:cs="Tahoma"/>
          <w:color w:val="000000" w:themeColor="text1"/>
          <w:sz w:val="22"/>
          <w:szCs w:val="22"/>
        </w:rPr>
      </w:pPr>
      <w:r w:rsidRPr="00E73FAF">
        <w:rPr>
          <w:rFonts w:ascii="Tahoma" w:hAnsi="Tahoma" w:cs="Tahoma"/>
          <w:color w:val="000000" w:themeColor="text1"/>
          <w:sz w:val="22"/>
          <w:szCs w:val="22"/>
        </w:rPr>
        <w:t xml:space="preserve">According to </w:t>
      </w:r>
      <w:r>
        <w:rPr>
          <w:rFonts w:ascii="Tahoma" w:hAnsi="Tahoma" w:cs="Tahoma"/>
          <w:color w:val="000000" w:themeColor="text1"/>
          <w:sz w:val="22"/>
          <w:szCs w:val="22"/>
        </w:rPr>
        <w:t xml:space="preserve">Dr. Froum “Although </w:t>
      </w:r>
      <w:r w:rsidRPr="00E73FAF">
        <w:rPr>
          <w:rFonts w:ascii="Tahoma" w:hAnsi="Tahoma" w:cs="Tahoma"/>
          <w:color w:val="000000" w:themeColor="text1"/>
          <w:sz w:val="22"/>
          <w:szCs w:val="22"/>
        </w:rPr>
        <w:t xml:space="preserve">the American Dental Association and </w:t>
      </w:r>
      <w:r>
        <w:rPr>
          <w:rFonts w:ascii="Tahoma" w:hAnsi="Tahoma" w:cs="Tahoma"/>
          <w:color w:val="000000" w:themeColor="text1"/>
          <w:sz w:val="22"/>
          <w:szCs w:val="22"/>
        </w:rPr>
        <w:t xml:space="preserve">the New York State Dental Board have </w:t>
      </w:r>
      <w:r w:rsidRPr="00E73FAF">
        <w:rPr>
          <w:rFonts w:ascii="Tahoma" w:hAnsi="Tahoma" w:cs="Tahoma"/>
          <w:color w:val="000000" w:themeColor="text1"/>
          <w:sz w:val="22"/>
          <w:szCs w:val="22"/>
        </w:rPr>
        <w:t>recommend</w:t>
      </w:r>
      <w:r>
        <w:rPr>
          <w:rFonts w:ascii="Tahoma" w:hAnsi="Tahoma" w:cs="Tahoma"/>
          <w:color w:val="000000" w:themeColor="text1"/>
          <w:sz w:val="22"/>
          <w:szCs w:val="22"/>
        </w:rPr>
        <w:t>ed</w:t>
      </w:r>
      <w:r w:rsidRPr="00E73FAF">
        <w:rPr>
          <w:rFonts w:ascii="Tahoma" w:hAnsi="Tahoma" w:cs="Tahoma"/>
          <w:color w:val="000000" w:themeColor="text1"/>
          <w:sz w:val="22"/>
          <w:szCs w:val="22"/>
        </w:rPr>
        <w:t xml:space="preserve"> that dental offices close down with the exception of urgent care, </w:t>
      </w:r>
      <w:r>
        <w:rPr>
          <w:rFonts w:ascii="Tahoma" w:hAnsi="Tahoma" w:cs="Tahoma"/>
          <w:color w:val="000000" w:themeColor="text1"/>
          <w:sz w:val="22"/>
          <w:szCs w:val="22"/>
        </w:rPr>
        <w:t>we are well-prepared to serve our patients when and if a dental emergency arises.”</w:t>
      </w:r>
    </w:p>
    <w:p w14:paraId="22E83CFE" w14:textId="77777777" w:rsidR="002177B3" w:rsidRDefault="002177B3" w:rsidP="002177B3">
      <w:pPr>
        <w:rPr>
          <w:rFonts w:ascii="Tahoma" w:hAnsi="Tahoma" w:cs="Tahoma"/>
          <w:color w:val="000000" w:themeColor="text1"/>
          <w:sz w:val="22"/>
          <w:szCs w:val="22"/>
        </w:rPr>
      </w:pPr>
    </w:p>
    <w:p w14:paraId="4278A0E8" w14:textId="77777777" w:rsidR="002177B3" w:rsidRDefault="002177B3" w:rsidP="002177B3">
      <w:pPr>
        <w:spacing w:line="360" w:lineRule="auto"/>
        <w:rPr>
          <w:rFonts w:ascii="Tahoma" w:hAnsi="Tahoma" w:cs="Tahoma"/>
          <w:color w:val="000000" w:themeColor="text1"/>
          <w:sz w:val="22"/>
          <w:szCs w:val="22"/>
        </w:rPr>
      </w:pPr>
      <w:r>
        <w:rPr>
          <w:rFonts w:ascii="Tahoma" w:hAnsi="Tahoma" w:cs="Tahoma"/>
          <w:color w:val="000000" w:themeColor="text1"/>
          <w:sz w:val="22"/>
          <w:szCs w:val="22"/>
        </w:rPr>
        <w:t xml:space="preserve">Dr. Froum says that since his office is equipped with the leading teledentistry platform, TeleDent, he is able to </w:t>
      </w:r>
      <w:r w:rsidRPr="00E73FAF">
        <w:rPr>
          <w:rFonts w:ascii="Tahoma" w:hAnsi="Tahoma" w:cs="Tahoma"/>
          <w:color w:val="000000" w:themeColor="text1"/>
          <w:sz w:val="22"/>
          <w:szCs w:val="22"/>
        </w:rPr>
        <w:t xml:space="preserve">evaluate </w:t>
      </w:r>
      <w:r>
        <w:rPr>
          <w:rFonts w:ascii="Tahoma" w:hAnsi="Tahoma" w:cs="Tahoma"/>
          <w:color w:val="000000" w:themeColor="text1"/>
          <w:sz w:val="22"/>
          <w:szCs w:val="22"/>
        </w:rPr>
        <w:t xml:space="preserve">potential </w:t>
      </w:r>
      <w:r w:rsidRPr="00E73FAF">
        <w:rPr>
          <w:rFonts w:ascii="Tahoma" w:hAnsi="Tahoma" w:cs="Tahoma"/>
          <w:color w:val="000000" w:themeColor="text1"/>
          <w:sz w:val="22"/>
          <w:szCs w:val="22"/>
        </w:rPr>
        <w:t>urgent dental care situations</w:t>
      </w:r>
      <w:r>
        <w:rPr>
          <w:rFonts w:ascii="Tahoma" w:hAnsi="Tahoma" w:cs="Tahoma"/>
          <w:color w:val="000000" w:themeColor="text1"/>
          <w:sz w:val="22"/>
          <w:szCs w:val="22"/>
        </w:rPr>
        <w:t xml:space="preserve"> remotely via a patient’s smart phone. “Once we conduct a virtual visit, we can determine if our patient has a true emergency. If such is the case, we can then prescribe appropriate medication and schedule an emergency appointment in our office ASAP.”</w:t>
      </w:r>
    </w:p>
    <w:p w14:paraId="28C1CCCF" w14:textId="77777777" w:rsidR="002177B3" w:rsidRDefault="002177B3" w:rsidP="002177B3">
      <w:pPr>
        <w:rPr>
          <w:rFonts w:ascii="Tahoma" w:hAnsi="Tahoma" w:cs="Tahoma"/>
          <w:color w:val="000000" w:themeColor="text1"/>
          <w:sz w:val="22"/>
          <w:szCs w:val="22"/>
        </w:rPr>
      </w:pPr>
    </w:p>
    <w:p w14:paraId="46E00D19" w14:textId="77777777" w:rsidR="008312B3" w:rsidRDefault="002177B3" w:rsidP="002177B3">
      <w:pPr>
        <w:spacing w:line="360" w:lineRule="auto"/>
        <w:rPr>
          <w:rFonts w:ascii="Tahoma" w:hAnsi="Tahoma" w:cs="Tahoma"/>
          <w:color w:val="000000" w:themeColor="text1"/>
          <w:sz w:val="22"/>
          <w:szCs w:val="22"/>
        </w:rPr>
      </w:pPr>
      <w:r>
        <w:rPr>
          <w:rFonts w:ascii="Tahoma" w:hAnsi="Tahoma" w:cs="Tahoma"/>
          <w:color w:val="000000" w:themeColor="text1"/>
          <w:sz w:val="22"/>
          <w:szCs w:val="22"/>
        </w:rPr>
        <w:t xml:space="preserve">In addition to providing an important emergency service to Dr. Froum’s patients, TeleDent is also helping to keep them out of emergency rooms, which may be overwhelmed with COVID-19 patients. </w:t>
      </w:r>
    </w:p>
    <w:p w14:paraId="2A6FCF37" w14:textId="77777777" w:rsidR="008312B3" w:rsidRDefault="008312B3" w:rsidP="002177B3">
      <w:pPr>
        <w:spacing w:line="360" w:lineRule="auto"/>
        <w:rPr>
          <w:rFonts w:ascii="Tahoma" w:hAnsi="Tahoma" w:cs="Tahoma"/>
          <w:color w:val="000000" w:themeColor="text1"/>
          <w:sz w:val="22"/>
          <w:szCs w:val="22"/>
        </w:rPr>
      </w:pPr>
    </w:p>
    <w:p w14:paraId="3AF5F402" w14:textId="77777777" w:rsidR="008312B3" w:rsidRPr="002177B3" w:rsidRDefault="008312B3" w:rsidP="008312B3">
      <w:pPr>
        <w:jc w:val="center"/>
        <w:rPr>
          <w:rFonts w:ascii="Tahoma" w:hAnsi="Tahoma" w:cs="Tahoma"/>
          <w:b/>
          <w:bCs/>
          <w:color w:val="000000" w:themeColor="text1"/>
          <w:sz w:val="22"/>
          <w:szCs w:val="22"/>
        </w:rPr>
      </w:pPr>
      <w:r w:rsidRPr="002177B3">
        <w:rPr>
          <w:rFonts w:ascii="Tahoma" w:hAnsi="Tahoma" w:cs="Tahoma"/>
          <w:b/>
          <w:bCs/>
          <w:color w:val="000000" w:themeColor="text1"/>
          <w:sz w:val="22"/>
          <w:szCs w:val="22"/>
        </w:rPr>
        <w:t>-more-</w:t>
      </w:r>
    </w:p>
    <w:p w14:paraId="2DDAE396" w14:textId="4EF8ED7A" w:rsidR="002177B3" w:rsidRPr="00E73FAF" w:rsidRDefault="002177B3" w:rsidP="002177B3">
      <w:pPr>
        <w:spacing w:line="360" w:lineRule="auto"/>
        <w:rPr>
          <w:rFonts w:ascii="Tahoma" w:hAnsi="Tahoma" w:cs="Tahoma"/>
          <w:color w:val="000000" w:themeColor="text1"/>
          <w:sz w:val="22"/>
          <w:szCs w:val="22"/>
        </w:rPr>
      </w:pPr>
      <w:r>
        <w:rPr>
          <w:rFonts w:ascii="Tahoma" w:hAnsi="Tahoma" w:cs="Tahoma"/>
          <w:color w:val="000000" w:themeColor="text1"/>
          <w:sz w:val="22"/>
          <w:szCs w:val="22"/>
        </w:rPr>
        <w:lastRenderedPageBreak/>
        <w:t>“</w:t>
      </w:r>
      <w:r w:rsidR="008312B3">
        <w:rPr>
          <w:rFonts w:ascii="Tahoma" w:hAnsi="Tahoma" w:cs="Tahoma"/>
          <w:color w:val="000000" w:themeColor="text1"/>
          <w:sz w:val="22"/>
          <w:szCs w:val="22"/>
        </w:rPr>
        <w:t xml:space="preserve">Most </w:t>
      </w:r>
      <w:r>
        <w:rPr>
          <w:rFonts w:ascii="Tahoma" w:hAnsi="Tahoma" w:cs="Tahoma"/>
          <w:color w:val="000000" w:themeColor="text1"/>
          <w:sz w:val="22"/>
          <w:szCs w:val="22"/>
        </w:rPr>
        <w:t>ERs are not well-equipped to handle dental emergencies. They may be able to prescribe interim medication but won’t be able to treat the underlying reason for their pain and discomfort,” adds Dr. Froum. “What’s more, in addition to following the strictest infection control procedures in our office, we’re also reducing the risk of coronavirus infection by seeing our emergency patients one-by-one with no time spent in the waiting room.”</w:t>
      </w:r>
    </w:p>
    <w:p w14:paraId="6B609E71" w14:textId="77777777" w:rsidR="002177B3" w:rsidRPr="00E73FAF" w:rsidRDefault="002177B3" w:rsidP="002177B3">
      <w:pPr>
        <w:rPr>
          <w:rFonts w:ascii="Tahoma" w:hAnsi="Tahoma" w:cs="Tahoma"/>
          <w:color w:val="000000" w:themeColor="text1"/>
          <w:sz w:val="22"/>
          <w:szCs w:val="22"/>
        </w:rPr>
      </w:pPr>
    </w:p>
    <w:p w14:paraId="2883E355" w14:textId="047EE7B1" w:rsidR="002177B3" w:rsidRPr="00E73FAF" w:rsidRDefault="002177B3" w:rsidP="002177B3">
      <w:pPr>
        <w:spacing w:line="360" w:lineRule="auto"/>
        <w:rPr>
          <w:rFonts w:ascii="Tahoma" w:hAnsi="Tahoma" w:cs="Tahoma"/>
          <w:sz w:val="22"/>
          <w:szCs w:val="22"/>
        </w:rPr>
      </w:pPr>
      <w:r>
        <w:rPr>
          <w:rFonts w:ascii="Tahoma" w:hAnsi="Tahoma" w:cs="Tahoma"/>
          <w:color w:val="000000" w:themeColor="text1"/>
          <w:sz w:val="22"/>
          <w:szCs w:val="22"/>
        </w:rPr>
        <w:t xml:space="preserve">“Our entire team is looking forward to providing hygiene services and elective dental procedures when we are able to return to business as usual. We will, however, keep using TeleDent to perform virtual consultations and post-operative exams in order to practice social distancing and allow patients to see us without having to miss time away from work” said Dr. Froum. “In the meantime, we’re using TeleDent to stay connected with our patients throughout this challenging time and being there for them should they have a dental emergency.” </w:t>
      </w:r>
    </w:p>
    <w:p w14:paraId="66B4F55D" w14:textId="77777777" w:rsidR="002177B3" w:rsidRPr="00E73FAF" w:rsidRDefault="002177B3" w:rsidP="002177B3">
      <w:pPr>
        <w:rPr>
          <w:rFonts w:ascii="Tahoma" w:hAnsi="Tahoma" w:cs="Tahoma"/>
          <w:b/>
          <w:sz w:val="22"/>
          <w:szCs w:val="22"/>
        </w:rPr>
      </w:pPr>
      <w:r w:rsidRPr="00E73FAF">
        <w:rPr>
          <w:rFonts w:ascii="Tahoma" w:hAnsi="Tahoma" w:cs="Tahoma"/>
          <w:color w:val="000000" w:themeColor="text1"/>
          <w:sz w:val="22"/>
          <w:szCs w:val="22"/>
        </w:rPr>
        <w:t xml:space="preserve">        </w:t>
      </w:r>
    </w:p>
    <w:p w14:paraId="4735E78C" w14:textId="77777777" w:rsidR="002177B3" w:rsidRPr="00E14C61" w:rsidRDefault="002177B3" w:rsidP="002177B3">
      <w:pPr>
        <w:spacing w:line="360" w:lineRule="auto"/>
        <w:rPr>
          <w:rFonts w:ascii="Tahoma" w:hAnsi="Tahoma" w:cs="Tahoma"/>
          <w:sz w:val="22"/>
          <w:szCs w:val="22"/>
        </w:rPr>
      </w:pPr>
      <w:r w:rsidRPr="00E14C61">
        <w:rPr>
          <w:rFonts w:ascii="Tahoma" w:hAnsi="Tahoma" w:cs="Tahoma"/>
          <w:b/>
          <w:bCs/>
          <w:sz w:val="22"/>
          <w:szCs w:val="22"/>
        </w:rPr>
        <w:t>About Dr. Scott Froum:</w:t>
      </w:r>
      <w:r w:rsidRPr="00E14C61">
        <w:rPr>
          <w:rFonts w:ascii="Tahoma" w:hAnsi="Tahoma" w:cs="Tahoma"/>
          <w:sz w:val="22"/>
          <w:szCs w:val="22"/>
        </w:rPr>
        <w:t xml:space="preserve"> Dr. Scott H. Froum is a board-certified periodontist with a state</w:t>
      </w:r>
      <w:r>
        <w:rPr>
          <w:rFonts w:ascii="Tahoma" w:hAnsi="Tahoma" w:cs="Tahoma"/>
          <w:sz w:val="22"/>
          <w:szCs w:val="22"/>
        </w:rPr>
        <w:t>-</w:t>
      </w:r>
      <w:r w:rsidRPr="00E14C61">
        <w:rPr>
          <w:rFonts w:ascii="Tahoma" w:hAnsi="Tahoma" w:cs="Tahoma"/>
          <w:sz w:val="22"/>
          <w:szCs w:val="22"/>
        </w:rPr>
        <w:t xml:space="preserve">of </w:t>
      </w:r>
      <w:r>
        <w:rPr>
          <w:rFonts w:ascii="Tahoma" w:hAnsi="Tahoma" w:cs="Tahoma"/>
          <w:sz w:val="22"/>
          <w:szCs w:val="22"/>
        </w:rPr>
        <w:t>-t</w:t>
      </w:r>
      <w:r w:rsidRPr="00E14C61">
        <w:rPr>
          <w:rFonts w:ascii="Tahoma" w:hAnsi="Tahoma" w:cs="Tahoma"/>
          <w:sz w:val="22"/>
          <w:szCs w:val="22"/>
        </w:rPr>
        <w:t>he</w:t>
      </w:r>
      <w:r>
        <w:rPr>
          <w:rFonts w:ascii="Tahoma" w:hAnsi="Tahoma" w:cs="Tahoma"/>
          <w:sz w:val="22"/>
          <w:szCs w:val="22"/>
        </w:rPr>
        <w:t>-</w:t>
      </w:r>
      <w:r w:rsidRPr="00E14C61">
        <w:rPr>
          <w:rFonts w:ascii="Tahoma" w:hAnsi="Tahoma" w:cs="Tahoma"/>
          <w:sz w:val="22"/>
          <w:szCs w:val="22"/>
        </w:rPr>
        <w:t>art practice located in the heart of Manhattan at 1110 Second Ave., Suite #305. Dr. Froum</w:t>
      </w:r>
    </w:p>
    <w:p w14:paraId="7A00BBE0" w14:textId="77777777" w:rsidR="002177B3" w:rsidRPr="00E14C61" w:rsidRDefault="002177B3" w:rsidP="002177B3">
      <w:pPr>
        <w:spacing w:line="360" w:lineRule="auto"/>
        <w:rPr>
          <w:rFonts w:ascii="Tahoma" w:hAnsi="Tahoma" w:cs="Tahoma"/>
          <w:sz w:val="22"/>
          <w:szCs w:val="22"/>
        </w:rPr>
      </w:pPr>
      <w:r w:rsidRPr="00E14C61">
        <w:rPr>
          <w:rFonts w:ascii="Tahoma" w:hAnsi="Tahoma" w:cs="Tahoma"/>
          <w:sz w:val="22"/>
          <w:szCs w:val="22"/>
        </w:rPr>
        <w:t>received his BA from Amherst College in Amherst, MA. He received his DDS from the State University of New York Stony Brook School of Dental Medicine where he graduated with honors. He continued his dental training in the post graduate periodontal department at the State University of New York Stony Brook School of Dental Medicine and received his periodontal certificate. He currently is a clinical associate professor at SUNY Stony Brook School of Dental Medicine in the Department of Periodontics. He is chief editor of the Perio-Implant Advisory. He has lectured on the national and international level on implant therapy, bone and gum regeneration, and complications.</w:t>
      </w:r>
    </w:p>
    <w:p w14:paraId="09346E4C" w14:textId="77777777" w:rsidR="002177B3" w:rsidRPr="00E14C61" w:rsidRDefault="002177B3" w:rsidP="002177B3">
      <w:pPr>
        <w:spacing w:line="360" w:lineRule="auto"/>
        <w:rPr>
          <w:rFonts w:ascii="Tahoma" w:hAnsi="Tahoma" w:cs="Tahoma"/>
          <w:sz w:val="22"/>
          <w:szCs w:val="22"/>
        </w:rPr>
      </w:pPr>
    </w:p>
    <w:p w14:paraId="3B781F12" w14:textId="77777777" w:rsidR="002177B3" w:rsidRPr="00E73FAF" w:rsidRDefault="002177B3" w:rsidP="002177B3">
      <w:pPr>
        <w:spacing w:line="360" w:lineRule="auto"/>
        <w:jc w:val="center"/>
        <w:rPr>
          <w:rFonts w:ascii="Source Sans Pro ExtraLight" w:hAnsi="Source Sans Pro ExtraLight"/>
          <w:sz w:val="22"/>
          <w:szCs w:val="22"/>
        </w:rPr>
      </w:pPr>
      <w:r w:rsidRPr="00E73FAF">
        <w:rPr>
          <w:rFonts w:ascii="Tahoma" w:hAnsi="Tahoma" w:cs="Tahoma"/>
          <w:b/>
          <w:sz w:val="22"/>
          <w:szCs w:val="22"/>
          <w:shd w:val="clear" w:color="auto" w:fill="FFFFFF"/>
        </w:rPr>
        <w:t># # #</w:t>
      </w:r>
    </w:p>
    <w:p w14:paraId="5C2E8C5B" w14:textId="77777777" w:rsidR="002B529A" w:rsidRPr="00803EAD" w:rsidRDefault="002B529A">
      <w:pPr>
        <w:spacing w:line="360" w:lineRule="auto"/>
        <w:jc w:val="center"/>
        <w:rPr>
          <w:rFonts w:ascii="Tahoma" w:hAnsi="Tahoma" w:cs="Tahoma"/>
          <w:b/>
        </w:rPr>
      </w:pPr>
    </w:p>
    <w:sectPr w:rsidR="002B529A" w:rsidRPr="00803EAD" w:rsidSect="008F67D4">
      <w:headerReference w:type="default" r:id="rId10"/>
      <w:footerReference w:type="default" r:id="rId11"/>
      <w:headerReference w:type="first" r:id="rId12"/>
      <w:footerReference w:type="first" r:id="rId13"/>
      <w:pgSz w:w="12240" w:h="15840"/>
      <w:pgMar w:top="1440" w:right="1080" w:bottom="1440" w:left="1080" w:header="720" w:footer="144" w:gutter="0"/>
      <w:pgBorders w:offsetFrom="page">
        <w:top w:val="single" w:sz="4" w:space="24" w:color="C00000"/>
        <w:left w:val="single" w:sz="4" w:space="24" w:color="C00000"/>
        <w:bottom w:val="single" w:sz="4" w:space="24" w:color="C00000"/>
        <w:right w:val="single" w:sz="4" w:space="24" w:color="C00000"/>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8FE70D" w14:textId="77777777" w:rsidR="00E80C2D" w:rsidRDefault="00E80C2D">
      <w:r>
        <w:separator/>
      </w:r>
    </w:p>
  </w:endnote>
  <w:endnote w:type="continuationSeparator" w:id="0">
    <w:p w14:paraId="32233504" w14:textId="77777777" w:rsidR="00E80C2D" w:rsidRDefault="00E80C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80"/>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Source Sans Pro ExtraLight">
    <w:altName w:val="Source Sans Pro ExtraLight"/>
    <w:charset w:val="00"/>
    <w:family w:val="swiss"/>
    <w:pitch w:val="variable"/>
    <w:sig w:usb0="600002F7" w:usb1="02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4775" w:type="pct"/>
      <w:tblCellMar>
        <w:left w:w="0" w:type="dxa"/>
        <w:right w:w="0" w:type="dxa"/>
      </w:tblCellMar>
      <w:tblLook w:val="04A0" w:firstRow="1" w:lastRow="0" w:firstColumn="1" w:lastColumn="0" w:noHBand="0" w:noVBand="1"/>
    </w:tblPr>
    <w:tblGrid>
      <w:gridCol w:w="360"/>
      <w:gridCol w:w="8906"/>
      <w:gridCol w:w="360"/>
    </w:tblGrid>
    <w:tr w:rsidR="002B167B" w14:paraId="19B394A9" w14:textId="77777777" w:rsidTr="00AF70D7">
      <w:trPr>
        <w:trHeight w:hRule="exact" w:val="540"/>
      </w:trPr>
      <w:tc>
        <w:tcPr>
          <w:tcW w:w="187" w:type="pct"/>
          <w:shd w:val="clear" w:color="auto" w:fill="C00000"/>
          <w:vAlign w:val="center"/>
        </w:tcPr>
        <w:p w14:paraId="2068B1B1" w14:textId="77777777" w:rsidR="002B167B" w:rsidRPr="00C93B4A" w:rsidRDefault="002B167B" w:rsidP="00C625C0">
          <w:pPr>
            <w:pStyle w:val="Footer"/>
            <w:spacing w:before="40" w:after="40"/>
            <w:rPr>
              <w:color w:val="FFFFFF"/>
            </w:rPr>
          </w:pPr>
        </w:p>
      </w:tc>
      <w:tc>
        <w:tcPr>
          <w:tcW w:w="4626" w:type="pct"/>
          <w:shd w:val="clear" w:color="auto" w:fill="C00000"/>
          <w:vAlign w:val="center"/>
        </w:tcPr>
        <w:p w14:paraId="6B75A08D" w14:textId="77777777" w:rsidR="002B167B" w:rsidRPr="00C93B4A" w:rsidRDefault="002B167B" w:rsidP="00B70A09">
          <w:pPr>
            <w:rPr>
              <w:color w:val="FFFFFF"/>
            </w:rPr>
          </w:pPr>
          <w:r>
            <w:rPr>
              <w:rFonts w:ascii="Tahoma" w:hAnsi="Tahoma" w:cs="Tahoma"/>
              <w:sz w:val="22"/>
              <w:szCs w:val="22"/>
            </w:rPr>
            <w:t>P.O. Box 392 | Brick, NJ 08723 l O: 732-458-3497 | C: 732-939-3943 l www.Ventriello.com</w:t>
          </w:r>
        </w:p>
      </w:tc>
      <w:tc>
        <w:tcPr>
          <w:tcW w:w="187" w:type="pct"/>
          <w:shd w:val="clear" w:color="auto" w:fill="000000"/>
          <w:vAlign w:val="center"/>
        </w:tcPr>
        <w:p w14:paraId="1A9D257B" w14:textId="77777777" w:rsidR="002B167B" w:rsidRPr="00C93B4A" w:rsidRDefault="002B167B" w:rsidP="00C625C0">
          <w:pPr>
            <w:pStyle w:val="Footer"/>
            <w:spacing w:before="40" w:after="40"/>
            <w:jc w:val="center"/>
            <w:rPr>
              <w:color w:val="FFFFFF"/>
            </w:rPr>
          </w:pPr>
          <w:r w:rsidRPr="00C93B4A">
            <w:rPr>
              <w:color w:val="FFFFFF"/>
            </w:rPr>
            <w:fldChar w:fldCharType="begin"/>
          </w:r>
          <w:r w:rsidRPr="00C93B4A">
            <w:rPr>
              <w:color w:val="FFFFFF"/>
            </w:rPr>
            <w:instrText xml:space="preserve"> PAGE   \* MERGEFORMAT </w:instrText>
          </w:r>
          <w:r w:rsidRPr="00C93B4A">
            <w:rPr>
              <w:color w:val="FFFFFF"/>
            </w:rPr>
            <w:fldChar w:fldCharType="separate"/>
          </w:r>
          <w:r w:rsidR="00C801EE">
            <w:rPr>
              <w:noProof/>
              <w:color w:val="FFFFFF"/>
            </w:rPr>
            <w:t>2</w:t>
          </w:r>
          <w:r w:rsidRPr="00C93B4A">
            <w:rPr>
              <w:noProof/>
              <w:color w:val="FFFFFF"/>
            </w:rPr>
            <w:fldChar w:fldCharType="end"/>
          </w:r>
        </w:p>
      </w:tc>
    </w:tr>
  </w:tbl>
  <w:p w14:paraId="195ADAFC" w14:textId="77777777" w:rsidR="002B167B" w:rsidRDefault="002B167B">
    <w:pPr>
      <w:pStyle w:val="Footer"/>
      <w:jc w:val="center"/>
    </w:pPr>
  </w:p>
  <w:p w14:paraId="4D8FA2E1" w14:textId="77777777" w:rsidR="002B167B" w:rsidRDefault="002B167B">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F9EDB3" w14:textId="77777777" w:rsidR="002B167B" w:rsidRDefault="002B167B">
    <w:pPr>
      <w:pStyle w:val="Footer"/>
    </w:pPr>
    <w:r>
      <w:rPr>
        <w:noProof/>
        <w:lang w:eastAsia="en-US" w:bidi="ar-SA"/>
      </w:rPr>
      <mc:AlternateContent>
        <mc:Choice Requires="wps">
          <w:drawing>
            <wp:anchor distT="182880" distB="182880" distL="114300" distR="114300" simplePos="0" relativeHeight="251657216" behindDoc="0" locked="0" layoutInCell="1" allowOverlap="0" wp14:anchorId="79882E7E" wp14:editId="786C94AD">
              <wp:simplePos x="0" y="0"/>
              <wp:positionH relativeFrom="page">
                <wp:posOffset>720090</wp:posOffset>
              </wp:positionH>
              <wp:positionV relativeFrom="page">
                <wp:posOffset>9467850</wp:posOffset>
              </wp:positionV>
              <wp:extent cx="6396990" cy="240665"/>
              <wp:effectExtent l="0" t="0" r="3810" b="0"/>
              <wp:wrapTopAndBottom/>
              <wp:docPr id="1" name="Text Box 13" descr="Color-block footer displaying page numb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6990" cy="240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tbl>
                          <w:tblPr>
                            <w:tblW w:w="5000" w:type="pct"/>
                            <w:tblCellMar>
                              <w:left w:w="0" w:type="dxa"/>
                              <w:right w:w="0" w:type="dxa"/>
                            </w:tblCellMar>
                            <w:tblLook w:val="04A0" w:firstRow="1" w:lastRow="0" w:firstColumn="1" w:lastColumn="0" w:noHBand="0" w:noVBand="1"/>
                          </w:tblPr>
                          <w:tblGrid>
                            <w:gridCol w:w="202"/>
                            <w:gridCol w:w="9383"/>
                            <w:gridCol w:w="504"/>
                          </w:tblGrid>
                          <w:tr w:rsidR="002B167B" w14:paraId="660C5107" w14:textId="77777777" w:rsidTr="00E551DC">
                            <w:trPr>
                              <w:trHeight w:hRule="exact" w:val="360"/>
                            </w:trPr>
                            <w:tc>
                              <w:tcPr>
                                <w:tcW w:w="100" w:type="pct"/>
                                <w:shd w:val="clear" w:color="auto" w:fill="C00000"/>
                                <w:vAlign w:val="center"/>
                              </w:tcPr>
                              <w:p w14:paraId="7890A941" w14:textId="77777777" w:rsidR="002B167B" w:rsidRPr="00C93B4A" w:rsidRDefault="002B167B" w:rsidP="008F67D4">
                                <w:pPr>
                                  <w:pStyle w:val="Footer"/>
                                  <w:spacing w:before="40" w:after="40"/>
                                  <w:jc w:val="center"/>
                                  <w:rPr>
                                    <w:color w:val="FFFFFF"/>
                                  </w:rPr>
                                </w:pPr>
                              </w:p>
                            </w:tc>
                            <w:tc>
                              <w:tcPr>
                                <w:tcW w:w="4650" w:type="pct"/>
                                <w:shd w:val="clear" w:color="auto" w:fill="C00000"/>
                                <w:vAlign w:val="center"/>
                              </w:tcPr>
                              <w:p w14:paraId="60BA1EEB" w14:textId="77777777" w:rsidR="002B167B" w:rsidRDefault="002B167B" w:rsidP="008F67D4">
                                <w:pPr>
                                  <w:jc w:val="center"/>
                                  <w:rPr>
                                    <w:rFonts w:ascii="Tahoma" w:hAnsi="Tahoma" w:cs="Tahoma"/>
                                    <w:sz w:val="22"/>
                                    <w:szCs w:val="22"/>
                                  </w:rPr>
                                </w:pPr>
                                <w:r>
                                  <w:rPr>
                                    <w:rFonts w:ascii="Tahoma" w:hAnsi="Tahoma" w:cs="Tahoma"/>
                                    <w:sz w:val="22"/>
                                    <w:szCs w:val="22"/>
                                  </w:rPr>
                                  <w:t>P.O. Box 392 | Brick, NJ 08724 l O: 732-458-3497 | C: 732-939-3943 l www.Ventriello.com</w:t>
                                </w:r>
                              </w:p>
                              <w:p w14:paraId="5F410465" w14:textId="77777777" w:rsidR="002B167B" w:rsidRPr="00C93B4A" w:rsidRDefault="002B167B" w:rsidP="008F67D4">
                                <w:pPr>
                                  <w:pStyle w:val="Footer"/>
                                  <w:spacing w:before="40" w:after="40"/>
                                  <w:ind w:left="144" w:right="144"/>
                                  <w:jc w:val="center"/>
                                  <w:rPr>
                                    <w:color w:val="FFFFFF"/>
                                  </w:rPr>
                                </w:pPr>
                              </w:p>
                            </w:tc>
                            <w:tc>
                              <w:tcPr>
                                <w:tcW w:w="250" w:type="pct"/>
                                <w:shd w:val="clear" w:color="auto" w:fill="000000"/>
                                <w:vAlign w:val="center"/>
                              </w:tcPr>
                              <w:p w14:paraId="5C528D87" w14:textId="77777777" w:rsidR="002B167B" w:rsidRPr="00C93B4A" w:rsidRDefault="002B167B">
                                <w:pPr>
                                  <w:pStyle w:val="Footer"/>
                                  <w:spacing w:before="40" w:after="40"/>
                                  <w:jc w:val="center"/>
                                  <w:rPr>
                                    <w:color w:val="FFFFFF"/>
                                  </w:rPr>
                                </w:pPr>
                                <w:r w:rsidRPr="00C93B4A">
                                  <w:rPr>
                                    <w:color w:val="FFFFFF"/>
                                  </w:rPr>
                                  <w:fldChar w:fldCharType="begin"/>
                                </w:r>
                                <w:r w:rsidRPr="00C93B4A">
                                  <w:rPr>
                                    <w:color w:val="FFFFFF"/>
                                  </w:rPr>
                                  <w:instrText xml:space="preserve"> PAGE   \* MERGEFORMAT </w:instrText>
                                </w:r>
                                <w:r w:rsidRPr="00C93B4A">
                                  <w:rPr>
                                    <w:color w:val="FFFFFF"/>
                                  </w:rPr>
                                  <w:fldChar w:fldCharType="separate"/>
                                </w:r>
                                <w:r w:rsidR="00DD281F">
                                  <w:rPr>
                                    <w:noProof/>
                                    <w:color w:val="FFFFFF"/>
                                  </w:rPr>
                                  <w:t>1</w:t>
                                </w:r>
                                <w:r w:rsidRPr="00C93B4A">
                                  <w:rPr>
                                    <w:noProof/>
                                    <w:color w:val="FFFFFF"/>
                                  </w:rPr>
                                  <w:fldChar w:fldCharType="end"/>
                                </w:r>
                              </w:p>
                            </w:tc>
                          </w:tr>
                        </w:tbl>
                        <w:p w14:paraId="018D6359" w14:textId="77777777" w:rsidR="002B167B" w:rsidRDefault="002B167B">
                          <w:pPr>
                            <w:pStyle w:val="NoSpacing"/>
                          </w:pPr>
                        </w:p>
                      </w:txbxContent>
                    </wps:txbx>
                    <wps:bodyPr rot="0" vert="horz" wrap="square" lIns="0" tIns="0" rIns="0" bIns="0" anchor="t" anchorCtr="0" upright="1">
                      <a:noAutofit/>
                    </wps:bodyPr>
                  </wps:wsp>
                </a:graphicData>
              </a:graphic>
              <wp14:sizeRelH relativeFrom="margin">
                <wp14:pctWidth>100000</wp14:pctWidth>
              </wp14:sizeRelH>
              <wp14:sizeRelV relativeFrom="margin">
                <wp14:pctHeight>0</wp14:pctHeight>
              </wp14:sizeRelV>
            </wp:anchor>
          </w:drawing>
        </mc:Choice>
        <mc:Fallback>
          <w:pict>
            <v:shapetype w14:anchorId="79882E7E" id="_x0000_t202" coordsize="21600,21600" o:spt="202" path="m,l,21600r21600,l21600,xe">
              <v:stroke joinstyle="miter"/>
              <v:path gradientshapeok="t" o:connecttype="rect"/>
            </v:shapetype>
            <v:shape id="Text Box 13" o:spid="_x0000_s1026" type="#_x0000_t202" alt="Color-block footer displaying page number" style="position:absolute;margin-left:56.7pt;margin-top:745.5pt;width:503.7pt;height:18.95pt;z-index:251657216;visibility:visible;mso-wrap-style:square;mso-width-percent:1000;mso-height-percent:0;mso-wrap-distance-left:9pt;mso-wrap-distance-top:14.4pt;mso-wrap-distance-right:9pt;mso-wrap-distance-bottom:14.4pt;mso-position-horizontal:absolute;mso-position-horizontal-relative:page;mso-position-vertical:absolute;mso-position-vertical-relative:page;mso-width-percent:10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" o:allowoverlap="f" filled="f" stroked="f" strokeweight=".5pt">
              <v:textbox inset="0,0,0,0">
                <w:txbxContent>
                  <w:tbl>
                    <w:tblPr>
                      <w:tblW w:w="5000" w:type="pct"/>
                      <w:tblCellMar>
                        <w:left w:w="0" w:type="dxa"/>
                        <w:right w:w="0" w:type="dxa"/>
                      </w:tblCellMar>
                      <w:tblLook w:val="04A0" w:firstRow="1" w:lastRow="0" w:firstColumn="1" w:lastColumn="0" w:noHBand="0" w:noVBand="1"/>
                    </w:tblPr>
                    <w:tblGrid>
                      <w:gridCol w:w="202"/>
                      <w:gridCol w:w="9383"/>
                      <w:gridCol w:w="504"/>
                    </w:tblGrid>
                    <w:tr w:rsidR="002B167B" w14:paraId="660C5107" w14:textId="77777777" w:rsidTr="00E551DC">
                      <w:trPr>
                        <w:trHeight w:hRule="exact" w:val="360"/>
                      </w:trPr>
                      <w:tc>
                        <w:tcPr>
                          <w:tcW w:w="100" w:type="pct"/>
                          <w:shd w:val="clear" w:color="auto" w:fill="C00000"/>
                          <w:vAlign w:val="center"/>
                        </w:tcPr>
                        <w:p w14:paraId="7890A941" w14:textId="77777777" w:rsidR="002B167B" w:rsidRPr="00C93B4A" w:rsidRDefault="002B167B" w:rsidP="008F67D4">
                          <w:pPr>
                            <w:pStyle w:val="Footer"/>
                            <w:spacing w:before="40" w:after="40"/>
                            <w:jc w:val="center"/>
                            <w:rPr>
                              <w:color w:val="FFFFFF"/>
                            </w:rPr>
                          </w:pPr>
                        </w:p>
                      </w:tc>
                      <w:tc>
                        <w:tcPr>
                          <w:tcW w:w="4650" w:type="pct"/>
                          <w:shd w:val="clear" w:color="auto" w:fill="C00000"/>
                          <w:vAlign w:val="center"/>
                        </w:tcPr>
                        <w:p w14:paraId="60BA1EEB" w14:textId="77777777" w:rsidR="002B167B" w:rsidRDefault="002B167B" w:rsidP="008F67D4">
                          <w:pPr>
                            <w:jc w:val="center"/>
                            <w:rPr>
                              <w:rFonts w:ascii="Tahoma" w:hAnsi="Tahoma" w:cs="Tahoma"/>
                              <w:sz w:val="22"/>
                              <w:szCs w:val="22"/>
                            </w:rPr>
                          </w:pPr>
                          <w:r>
                            <w:rPr>
                              <w:rFonts w:ascii="Tahoma" w:hAnsi="Tahoma" w:cs="Tahoma"/>
                              <w:sz w:val="22"/>
                              <w:szCs w:val="22"/>
                            </w:rPr>
                            <w:t>P.O. Box 392 | Brick, NJ 08724 l O: 732-458-3497 | C: 732-939-3943 l www.Ventriello.com</w:t>
                          </w:r>
                        </w:p>
                        <w:p w14:paraId="5F410465" w14:textId="77777777" w:rsidR="002B167B" w:rsidRPr="00C93B4A" w:rsidRDefault="002B167B" w:rsidP="008F67D4">
                          <w:pPr>
                            <w:pStyle w:val="Footer"/>
                            <w:spacing w:before="40" w:after="40"/>
                            <w:ind w:left="144" w:right="144"/>
                            <w:jc w:val="center"/>
                            <w:rPr>
                              <w:color w:val="FFFFFF"/>
                            </w:rPr>
                          </w:pPr>
                        </w:p>
                      </w:tc>
                      <w:tc>
                        <w:tcPr>
                          <w:tcW w:w="250" w:type="pct"/>
                          <w:shd w:val="clear" w:color="auto" w:fill="000000"/>
                          <w:vAlign w:val="center"/>
                        </w:tcPr>
                        <w:p w14:paraId="5C528D87" w14:textId="77777777" w:rsidR="002B167B" w:rsidRPr="00C93B4A" w:rsidRDefault="002B167B">
                          <w:pPr>
                            <w:pStyle w:val="Footer"/>
                            <w:spacing w:before="40" w:after="40"/>
                            <w:jc w:val="center"/>
                            <w:rPr>
                              <w:color w:val="FFFFFF"/>
                            </w:rPr>
                          </w:pPr>
                          <w:r w:rsidRPr="00C93B4A">
                            <w:rPr>
                              <w:color w:val="FFFFFF"/>
                            </w:rPr>
                            <w:fldChar w:fldCharType="begin"/>
                          </w:r>
                          <w:r w:rsidRPr="00C93B4A">
                            <w:rPr>
                              <w:color w:val="FFFFFF"/>
                            </w:rPr>
                            <w:instrText xml:space="preserve"> PAGE   \* MERGEFORMAT </w:instrText>
                          </w:r>
                          <w:r w:rsidRPr="00C93B4A">
                            <w:rPr>
                              <w:color w:val="FFFFFF"/>
                            </w:rPr>
                            <w:fldChar w:fldCharType="separate"/>
                          </w:r>
                          <w:r w:rsidR="00DD281F">
                            <w:rPr>
                              <w:noProof/>
                              <w:color w:val="FFFFFF"/>
                            </w:rPr>
                            <w:t>1</w:t>
                          </w:r>
                          <w:r w:rsidRPr="00C93B4A">
                            <w:rPr>
                              <w:noProof/>
                              <w:color w:val="FFFFFF"/>
                            </w:rPr>
                            <w:fldChar w:fldCharType="end"/>
                          </w:r>
                        </w:p>
                      </w:tc>
                    </w:tr>
                  </w:tbl>
                  <w:p w14:paraId="018D6359" w14:textId="77777777" w:rsidR="002B167B" w:rsidRDefault="002B167B">
                    <w:pPr>
                      <w:pStyle w:val="NoSpacing"/>
                    </w:pPr>
                  </w:p>
                </w:txbxContent>
              </v:textbox>
              <w10:wrap type="topAndBottom"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C5E76F" w14:textId="77777777" w:rsidR="00E80C2D" w:rsidRDefault="00E80C2D">
      <w:r>
        <w:separator/>
      </w:r>
    </w:p>
  </w:footnote>
  <w:footnote w:type="continuationSeparator" w:id="0">
    <w:p w14:paraId="6F32247E" w14:textId="77777777" w:rsidR="00E80C2D" w:rsidRDefault="00E80C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21E3C8" w14:textId="77777777" w:rsidR="002B167B" w:rsidRDefault="002B167B">
    <w:pPr>
      <w:pStyle w:val="Header"/>
    </w:pPr>
    <w:r>
      <w:rPr>
        <w:rFonts w:ascii="Tahoma" w:hAnsi="Tahoma" w:cs="Tahoma"/>
        <w:b/>
        <w:bCs/>
        <w:sz w:val="36"/>
        <w:szCs w:val="36"/>
      </w:rPr>
      <w:t xml:space="preserve">                   </w:t>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55C58D" w14:textId="77777777" w:rsidR="002B167B" w:rsidRDefault="002B167B">
    <w:pPr>
      <w:pStyle w:val="Header"/>
    </w:pPr>
    <w:r>
      <w:rPr>
        <w:noProof/>
        <w:lang w:eastAsia="en-US" w:bidi="ar-SA"/>
      </w:rPr>
      <w:drawing>
        <wp:anchor distT="0" distB="0" distL="0" distR="0" simplePos="0" relativeHeight="251658240" behindDoc="1" locked="0" layoutInCell="1" allowOverlap="0" wp14:anchorId="5E6F337E" wp14:editId="6B175797">
          <wp:simplePos x="0" y="0"/>
          <wp:positionH relativeFrom="column">
            <wp:posOffset>34290</wp:posOffset>
          </wp:positionH>
          <wp:positionV relativeFrom="paragraph">
            <wp:posOffset>26670</wp:posOffset>
          </wp:positionV>
          <wp:extent cx="1228725" cy="1228725"/>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8725" cy="122872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1F888818" w14:textId="77777777" w:rsidR="002B167B" w:rsidRDefault="002B167B" w:rsidP="00B71E04">
    <w:pPr>
      <w:pStyle w:val="Header"/>
      <w:jc w:val="center"/>
      <w:rPr>
        <w:rFonts w:ascii="Tahoma" w:hAnsi="Tahoma" w:cs="Tahoma"/>
        <w:b/>
        <w:bCs/>
        <w:sz w:val="36"/>
        <w:szCs w:val="36"/>
      </w:rPr>
    </w:pPr>
  </w:p>
  <w:p w14:paraId="53D9BA56" w14:textId="6A4DBD64" w:rsidR="002B167B" w:rsidRPr="00045306" w:rsidRDefault="007D2330" w:rsidP="007D2330">
    <w:pPr>
      <w:pStyle w:val="Header"/>
      <w:rPr>
        <w:rFonts w:ascii="Tahoma" w:hAnsi="Tahoma" w:cs="Tahoma"/>
        <w:sz w:val="36"/>
        <w:szCs w:val="36"/>
      </w:rPr>
    </w:pPr>
    <w:r>
      <w:rPr>
        <w:rFonts w:ascii="Tahoma" w:hAnsi="Tahoma" w:cs="Tahoma"/>
        <w:b/>
        <w:bCs/>
        <w:sz w:val="36"/>
        <w:szCs w:val="36"/>
      </w:rPr>
      <w:t xml:space="preserve"> </w:t>
    </w:r>
    <w:r w:rsidR="002B167B" w:rsidRPr="00045306">
      <w:rPr>
        <w:rFonts w:ascii="Tahoma" w:hAnsi="Tahoma" w:cs="Tahoma"/>
        <w:b/>
        <w:bCs/>
        <w:sz w:val="36"/>
        <w:szCs w:val="36"/>
      </w:rPr>
      <w:t>Ventriello Communications</w:t>
    </w:r>
    <w:r w:rsidR="002B167B">
      <w:rPr>
        <w:rFonts w:ascii="Tahoma" w:hAnsi="Tahoma" w:cs="Tahoma"/>
        <w:b/>
        <w:bCs/>
        <w:sz w:val="36"/>
        <w:szCs w:val="36"/>
      </w:rPr>
      <w:t xml:space="preserve"> LLC</w:t>
    </w:r>
  </w:p>
  <w:p w14:paraId="62CE693B" w14:textId="77777777" w:rsidR="002B167B" w:rsidRPr="00287421" w:rsidRDefault="002B167B" w:rsidP="007D2330">
    <w:pPr>
      <w:ind w:left="2127"/>
      <w:rPr>
        <w:rFonts w:ascii="Tahoma" w:hAnsi="Tahoma" w:cs="Tahoma"/>
        <w:b/>
        <w:sz w:val="28"/>
        <w:szCs w:val="28"/>
      </w:rPr>
    </w:pPr>
    <w:r w:rsidRPr="00287421">
      <w:rPr>
        <w:rFonts w:ascii="Tahoma" w:hAnsi="Tahoma" w:cs="Tahoma"/>
        <w:b/>
        <w:sz w:val="28"/>
        <w:szCs w:val="28"/>
      </w:rPr>
      <w:t>“Message Accomplished”</w:t>
    </w:r>
  </w:p>
  <w:p w14:paraId="23A7DD2B" w14:textId="77777777" w:rsidR="002B167B" w:rsidRDefault="002B167B">
    <w:pPr>
      <w:pStyle w:val="Header"/>
    </w:pPr>
  </w:p>
  <w:p w14:paraId="79DC8133" w14:textId="77777777" w:rsidR="002B167B" w:rsidRDefault="002B16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F5825B6"/>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2"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3" w15:restartNumberingAfterBreak="0">
    <w:nsid w:val="00000004"/>
    <w:multiLevelType w:val="multilevel"/>
    <w:tmpl w:val="00000004"/>
    <w:name w:val="WW8Num4"/>
    <w:lvl w:ilvl="0">
      <w:start w:val="1"/>
      <w:numFmt w:val="bullet"/>
      <w:lvlText w:val=""/>
      <w:lvlJc w:val="left"/>
      <w:pPr>
        <w:tabs>
          <w:tab w:val="num" w:pos="1429"/>
        </w:tabs>
        <w:ind w:left="1429" w:hanging="360"/>
      </w:pPr>
      <w:rPr>
        <w:rFonts w:ascii="Wingdings" w:hAnsi="Wingdings" w:cs="OpenSymbol"/>
      </w:rPr>
    </w:lvl>
    <w:lvl w:ilvl="1">
      <w:start w:val="1"/>
      <w:numFmt w:val="bullet"/>
      <w:lvlText w:val="◦"/>
      <w:lvlJc w:val="left"/>
      <w:pPr>
        <w:tabs>
          <w:tab w:val="num" w:pos="1789"/>
        </w:tabs>
        <w:ind w:left="1789" w:hanging="360"/>
      </w:pPr>
      <w:rPr>
        <w:rFonts w:ascii="OpenSymbol" w:hAnsi="OpenSymbol" w:cs="OpenSymbol"/>
      </w:rPr>
    </w:lvl>
    <w:lvl w:ilvl="2">
      <w:start w:val="1"/>
      <w:numFmt w:val="bullet"/>
      <w:lvlText w:val="▪"/>
      <w:lvlJc w:val="left"/>
      <w:pPr>
        <w:tabs>
          <w:tab w:val="num" w:pos="2149"/>
        </w:tabs>
        <w:ind w:left="2149" w:hanging="360"/>
      </w:pPr>
      <w:rPr>
        <w:rFonts w:ascii="OpenSymbol" w:hAnsi="OpenSymbol" w:cs="OpenSymbol"/>
      </w:rPr>
    </w:lvl>
    <w:lvl w:ilvl="3">
      <w:start w:val="1"/>
      <w:numFmt w:val="bullet"/>
      <w:lvlText w:val=""/>
      <w:lvlJc w:val="left"/>
      <w:pPr>
        <w:tabs>
          <w:tab w:val="num" w:pos="2509"/>
        </w:tabs>
        <w:ind w:left="2509" w:hanging="360"/>
      </w:pPr>
      <w:rPr>
        <w:rFonts w:ascii="Symbol" w:hAnsi="Symbol" w:cs="OpenSymbol"/>
      </w:rPr>
    </w:lvl>
    <w:lvl w:ilvl="4">
      <w:start w:val="1"/>
      <w:numFmt w:val="bullet"/>
      <w:lvlText w:val="◦"/>
      <w:lvlJc w:val="left"/>
      <w:pPr>
        <w:tabs>
          <w:tab w:val="num" w:pos="2869"/>
        </w:tabs>
        <w:ind w:left="2869" w:hanging="360"/>
      </w:pPr>
      <w:rPr>
        <w:rFonts w:ascii="OpenSymbol" w:hAnsi="OpenSymbol" w:cs="OpenSymbol"/>
      </w:rPr>
    </w:lvl>
    <w:lvl w:ilvl="5">
      <w:start w:val="1"/>
      <w:numFmt w:val="bullet"/>
      <w:lvlText w:val="▪"/>
      <w:lvlJc w:val="left"/>
      <w:pPr>
        <w:tabs>
          <w:tab w:val="num" w:pos="3229"/>
        </w:tabs>
        <w:ind w:left="3229" w:hanging="360"/>
      </w:pPr>
      <w:rPr>
        <w:rFonts w:ascii="OpenSymbol" w:hAnsi="OpenSymbol" w:cs="OpenSymbol"/>
      </w:rPr>
    </w:lvl>
    <w:lvl w:ilvl="6">
      <w:start w:val="1"/>
      <w:numFmt w:val="bullet"/>
      <w:lvlText w:val=""/>
      <w:lvlJc w:val="left"/>
      <w:pPr>
        <w:tabs>
          <w:tab w:val="num" w:pos="3589"/>
        </w:tabs>
        <w:ind w:left="3589" w:hanging="360"/>
      </w:pPr>
      <w:rPr>
        <w:rFonts w:ascii="Symbol" w:hAnsi="Symbol" w:cs="OpenSymbol"/>
      </w:rPr>
    </w:lvl>
    <w:lvl w:ilvl="7">
      <w:start w:val="1"/>
      <w:numFmt w:val="bullet"/>
      <w:lvlText w:val="◦"/>
      <w:lvlJc w:val="left"/>
      <w:pPr>
        <w:tabs>
          <w:tab w:val="num" w:pos="3949"/>
        </w:tabs>
        <w:ind w:left="3949" w:hanging="360"/>
      </w:pPr>
      <w:rPr>
        <w:rFonts w:ascii="OpenSymbol" w:hAnsi="OpenSymbol" w:cs="OpenSymbol"/>
      </w:rPr>
    </w:lvl>
    <w:lvl w:ilvl="8">
      <w:start w:val="1"/>
      <w:numFmt w:val="bullet"/>
      <w:lvlText w:val="▪"/>
      <w:lvlJc w:val="left"/>
      <w:pPr>
        <w:tabs>
          <w:tab w:val="num" w:pos="4309"/>
        </w:tabs>
        <w:ind w:left="4309" w:hanging="360"/>
      </w:pPr>
      <w:rPr>
        <w:rFonts w:ascii="OpenSymbol" w:hAnsi="OpenSymbol" w:cs="OpenSymbol"/>
      </w:rPr>
    </w:lvl>
  </w:abstractNum>
  <w:abstractNum w:abstractNumId="4"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 w15:restartNumberingAfterBreak="0">
    <w:nsid w:val="00000008"/>
    <w:multiLevelType w:val="multilevel"/>
    <w:tmpl w:val="00000008"/>
    <w:name w:val="WW8Num8"/>
    <w:lvl w:ilvl="0">
      <w:start w:val="1"/>
      <w:numFmt w:val="bullet"/>
      <w:lvlText w:val=""/>
      <w:lvlJc w:val="left"/>
      <w:pPr>
        <w:tabs>
          <w:tab w:val="num" w:pos="44"/>
        </w:tabs>
        <w:ind w:left="44" w:hanging="360"/>
      </w:pPr>
      <w:rPr>
        <w:rFonts w:ascii="Symbol" w:hAnsi="Symbol" w:cs="OpenSymbol"/>
      </w:rPr>
    </w:lvl>
    <w:lvl w:ilvl="1">
      <w:start w:val="1"/>
      <w:numFmt w:val="bullet"/>
      <w:lvlText w:val="◦"/>
      <w:lvlJc w:val="left"/>
      <w:pPr>
        <w:tabs>
          <w:tab w:val="num" w:pos="404"/>
        </w:tabs>
        <w:ind w:left="404" w:hanging="360"/>
      </w:pPr>
      <w:rPr>
        <w:rFonts w:ascii="OpenSymbol" w:hAnsi="OpenSymbol" w:cs="OpenSymbol"/>
      </w:rPr>
    </w:lvl>
    <w:lvl w:ilvl="2">
      <w:start w:val="1"/>
      <w:numFmt w:val="bullet"/>
      <w:lvlText w:val="▪"/>
      <w:lvlJc w:val="left"/>
      <w:pPr>
        <w:tabs>
          <w:tab w:val="num" w:pos="764"/>
        </w:tabs>
        <w:ind w:left="764" w:hanging="360"/>
      </w:pPr>
      <w:rPr>
        <w:rFonts w:ascii="OpenSymbol" w:hAnsi="OpenSymbol" w:cs="OpenSymbol"/>
      </w:rPr>
    </w:lvl>
    <w:lvl w:ilvl="3">
      <w:start w:val="1"/>
      <w:numFmt w:val="bullet"/>
      <w:lvlText w:val=""/>
      <w:lvlJc w:val="left"/>
      <w:pPr>
        <w:tabs>
          <w:tab w:val="num" w:pos="1124"/>
        </w:tabs>
        <w:ind w:left="1124" w:hanging="360"/>
      </w:pPr>
      <w:rPr>
        <w:rFonts w:ascii="Symbol" w:hAnsi="Symbol" w:cs="OpenSymbol"/>
      </w:rPr>
    </w:lvl>
    <w:lvl w:ilvl="4">
      <w:start w:val="1"/>
      <w:numFmt w:val="bullet"/>
      <w:lvlText w:val="◦"/>
      <w:lvlJc w:val="left"/>
      <w:pPr>
        <w:tabs>
          <w:tab w:val="num" w:pos="1484"/>
        </w:tabs>
        <w:ind w:left="1484" w:hanging="360"/>
      </w:pPr>
      <w:rPr>
        <w:rFonts w:ascii="OpenSymbol" w:hAnsi="OpenSymbol" w:cs="OpenSymbol"/>
      </w:rPr>
    </w:lvl>
    <w:lvl w:ilvl="5">
      <w:start w:val="1"/>
      <w:numFmt w:val="bullet"/>
      <w:lvlText w:val="▪"/>
      <w:lvlJc w:val="left"/>
      <w:pPr>
        <w:tabs>
          <w:tab w:val="num" w:pos="1844"/>
        </w:tabs>
        <w:ind w:left="1844" w:hanging="360"/>
      </w:pPr>
      <w:rPr>
        <w:rFonts w:ascii="OpenSymbol" w:hAnsi="OpenSymbol" w:cs="OpenSymbol"/>
      </w:rPr>
    </w:lvl>
    <w:lvl w:ilvl="6">
      <w:start w:val="1"/>
      <w:numFmt w:val="bullet"/>
      <w:lvlText w:val=""/>
      <w:lvlJc w:val="left"/>
      <w:pPr>
        <w:tabs>
          <w:tab w:val="num" w:pos="2204"/>
        </w:tabs>
        <w:ind w:left="2204" w:hanging="360"/>
      </w:pPr>
      <w:rPr>
        <w:rFonts w:ascii="Symbol" w:hAnsi="Symbol" w:cs="OpenSymbol"/>
      </w:rPr>
    </w:lvl>
    <w:lvl w:ilvl="7">
      <w:start w:val="1"/>
      <w:numFmt w:val="bullet"/>
      <w:lvlText w:val="◦"/>
      <w:lvlJc w:val="left"/>
      <w:pPr>
        <w:tabs>
          <w:tab w:val="num" w:pos="2564"/>
        </w:tabs>
        <w:ind w:left="2564" w:hanging="360"/>
      </w:pPr>
      <w:rPr>
        <w:rFonts w:ascii="OpenSymbol" w:hAnsi="OpenSymbol" w:cs="OpenSymbol"/>
      </w:rPr>
    </w:lvl>
    <w:lvl w:ilvl="8">
      <w:start w:val="1"/>
      <w:numFmt w:val="bullet"/>
      <w:lvlText w:val="▪"/>
      <w:lvlJc w:val="left"/>
      <w:pPr>
        <w:tabs>
          <w:tab w:val="num" w:pos="2924"/>
        </w:tabs>
        <w:ind w:left="2924" w:hanging="360"/>
      </w:pPr>
      <w:rPr>
        <w:rFonts w:ascii="OpenSymbol" w:hAnsi="OpenSymbol" w:cs="OpenSymbol"/>
      </w:rPr>
    </w:lvl>
  </w:abstractNum>
  <w:abstractNum w:abstractNumId="8" w15:restartNumberingAfterBreak="0">
    <w:nsid w:val="00000009"/>
    <w:multiLevelType w:val="multilevel"/>
    <w:tmpl w:val="FA3A2A28"/>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9" w15:restartNumberingAfterBreak="0">
    <w:nsid w:val="0000000A"/>
    <w:multiLevelType w:val="multilevel"/>
    <w:tmpl w:val="C97C2AC4"/>
    <w:name w:val="WW8Num10"/>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10" w15:restartNumberingAfterBreak="0">
    <w:nsid w:val="0000000B"/>
    <w:multiLevelType w:val="multilevel"/>
    <w:tmpl w:val="0000000B"/>
    <w:name w:val="WW8Num11"/>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11" w15:restartNumberingAfterBreak="0">
    <w:nsid w:val="0000000C"/>
    <w:multiLevelType w:val="multilevel"/>
    <w:tmpl w:val="0000000C"/>
    <w:name w:val="WW8Num12"/>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12" w15:restartNumberingAfterBreak="0">
    <w:nsid w:val="0000000D"/>
    <w:multiLevelType w:val="multilevel"/>
    <w:tmpl w:val="0000000D"/>
    <w:name w:val="WW8Num1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3" w15:restartNumberingAfterBreak="0">
    <w:nsid w:val="03602166"/>
    <w:multiLevelType w:val="hybridMultilevel"/>
    <w:tmpl w:val="9E361216"/>
    <w:lvl w:ilvl="0" w:tplc="6E089702">
      <w:numFmt w:val="bullet"/>
      <w:lvlText w:val="•"/>
      <w:lvlJc w:val="left"/>
      <w:pPr>
        <w:ind w:left="1069" w:hanging="360"/>
      </w:pPr>
      <w:rPr>
        <w:rFonts w:ascii="Tahoma" w:eastAsia="Times New Roman" w:hAnsi="Tahoma" w:cs="Tahoma"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4" w15:restartNumberingAfterBreak="0">
    <w:nsid w:val="049B4AC3"/>
    <w:multiLevelType w:val="hybridMultilevel"/>
    <w:tmpl w:val="AC7E1270"/>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5" w15:restartNumberingAfterBreak="0">
    <w:nsid w:val="054F5CD6"/>
    <w:multiLevelType w:val="hybridMultilevel"/>
    <w:tmpl w:val="4D74E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B3E6877"/>
    <w:multiLevelType w:val="hybridMultilevel"/>
    <w:tmpl w:val="EC260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7AC5791"/>
    <w:multiLevelType w:val="hybridMultilevel"/>
    <w:tmpl w:val="5B9E3D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C0D54DF"/>
    <w:multiLevelType w:val="hybridMultilevel"/>
    <w:tmpl w:val="4A0AD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CFF217E"/>
    <w:multiLevelType w:val="hybridMultilevel"/>
    <w:tmpl w:val="1B9A319C"/>
    <w:lvl w:ilvl="0" w:tplc="1536F776">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6CF165B"/>
    <w:multiLevelType w:val="hybridMultilevel"/>
    <w:tmpl w:val="A53C75E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8102428"/>
    <w:multiLevelType w:val="multilevel"/>
    <w:tmpl w:val="ABB6DFFE"/>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22" w15:restartNumberingAfterBreak="0">
    <w:nsid w:val="2B70252C"/>
    <w:multiLevelType w:val="hybridMultilevel"/>
    <w:tmpl w:val="A7560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DE4374D"/>
    <w:multiLevelType w:val="hybridMultilevel"/>
    <w:tmpl w:val="A30819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E400256"/>
    <w:multiLevelType w:val="multilevel"/>
    <w:tmpl w:val="7354C6CE"/>
    <w:lvl w:ilvl="0">
      <w:numFmt w:val="bullet"/>
      <w:lvlText w:val="•"/>
      <w:lvlJc w:val="left"/>
      <w:pPr>
        <w:tabs>
          <w:tab w:val="num" w:pos="720"/>
        </w:tabs>
        <w:ind w:left="720" w:hanging="360"/>
      </w:pPr>
      <w:rPr>
        <w:rFonts w:ascii="Verdana" w:eastAsiaTheme="minorHAnsi" w:hAnsi="Verdana" w:cstheme="minorBidi" w:hint="default"/>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25" w15:restartNumberingAfterBreak="0">
    <w:nsid w:val="2FDB14D7"/>
    <w:multiLevelType w:val="hybridMultilevel"/>
    <w:tmpl w:val="7E12D79C"/>
    <w:lvl w:ilvl="0" w:tplc="6E089702">
      <w:numFmt w:val="bullet"/>
      <w:lvlText w:val="•"/>
      <w:lvlJc w:val="left"/>
      <w:pPr>
        <w:ind w:left="1069"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2D856C5"/>
    <w:multiLevelType w:val="hybridMultilevel"/>
    <w:tmpl w:val="A674299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3588696D"/>
    <w:multiLevelType w:val="hybridMultilevel"/>
    <w:tmpl w:val="2D905A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6E12456"/>
    <w:multiLevelType w:val="hybridMultilevel"/>
    <w:tmpl w:val="4612B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87107C6"/>
    <w:multiLevelType w:val="hybridMultilevel"/>
    <w:tmpl w:val="12A8F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A3410DF"/>
    <w:multiLevelType w:val="hybridMultilevel"/>
    <w:tmpl w:val="EA987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D4538F9"/>
    <w:multiLevelType w:val="hybridMultilevel"/>
    <w:tmpl w:val="CFAEEB3C"/>
    <w:lvl w:ilvl="0" w:tplc="04090003">
      <w:start w:val="1"/>
      <w:numFmt w:val="bullet"/>
      <w:lvlText w:val="o"/>
      <w:lvlJc w:val="left"/>
      <w:pPr>
        <w:ind w:left="1429" w:hanging="360"/>
      </w:pPr>
      <w:rPr>
        <w:rFonts w:ascii="Courier New" w:hAnsi="Courier New" w:cs="Courier New" w:hint="default"/>
      </w:rPr>
    </w:lvl>
    <w:lvl w:ilvl="1" w:tplc="04090003">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2" w15:restartNumberingAfterBreak="0">
    <w:nsid w:val="40425D00"/>
    <w:multiLevelType w:val="multilevel"/>
    <w:tmpl w:val="7354C6CE"/>
    <w:lvl w:ilvl="0">
      <w:numFmt w:val="bullet"/>
      <w:lvlText w:val="•"/>
      <w:lvlJc w:val="left"/>
      <w:pPr>
        <w:tabs>
          <w:tab w:val="num" w:pos="720"/>
        </w:tabs>
        <w:ind w:left="720" w:hanging="360"/>
      </w:pPr>
      <w:rPr>
        <w:rFonts w:ascii="Verdana" w:eastAsiaTheme="minorHAnsi" w:hAnsi="Verdana" w:cstheme="minorBidi" w:hint="default"/>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33" w15:restartNumberingAfterBreak="0">
    <w:nsid w:val="42AD2637"/>
    <w:multiLevelType w:val="hybridMultilevel"/>
    <w:tmpl w:val="C30AF174"/>
    <w:lvl w:ilvl="0" w:tplc="04090001">
      <w:start w:val="1"/>
      <w:numFmt w:val="bullet"/>
      <w:lvlText w:val=""/>
      <w:lvlJc w:val="left"/>
      <w:pPr>
        <w:ind w:left="720" w:hanging="360"/>
      </w:pPr>
      <w:rPr>
        <w:rFonts w:ascii="Symbol" w:hAnsi="Symbol" w:hint="default"/>
      </w:rPr>
    </w:lvl>
    <w:lvl w:ilvl="1" w:tplc="037ABC70">
      <w:numFmt w:val="bullet"/>
      <w:lvlText w:val="•"/>
      <w:lvlJc w:val="left"/>
      <w:pPr>
        <w:ind w:left="1440" w:hanging="360"/>
      </w:pPr>
      <w:rPr>
        <w:rFonts w:ascii="Tahoma" w:eastAsia="Times New Roman" w:hAnsi="Tahoma" w:cs="Tahom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753756D"/>
    <w:multiLevelType w:val="hybridMultilevel"/>
    <w:tmpl w:val="60561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8745BEE"/>
    <w:multiLevelType w:val="multilevel"/>
    <w:tmpl w:val="7354C6CE"/>
    <w:lvl w:ilvl="0">
      <w:numFmt w:val="bullet"/>
      <w:lvlText w:val="•"/>
      <w:lvlJc w:val="left"/>
      <w:pPr>
        <w:tabs>
          <w:tab w:val="num" w:pos="720"/>
        </w:tabs>
        <w:ind w:left="720" w:hanging="360"/>
      </w:pPr>
      <w:rPr>
        <w:rFonts w:ascii="Verdana" w:eastAsiaTheme="minorHAnsi" w:hAnsi="Verdana" w:cstheme="minorBidi" w:hint="default"/>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36" w15:restartNumberingAfterBreak="0">
    <w:nsid w:val="4A3B00C8"/>
    <w:multiLevelType w:val="hybridMultilevel"/>
    <w:tmpl w:val="523416D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C104A9D"/>
    <w:multiLevelType w:val="hybridMultilevel"/>
    <w:tmpl w:val="DC3ED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D6C60D1"/>
    <w:multiLevelType w:val="hybridMultilevel"/>
    <w:tmpl w:val="DBEC8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7120F9D"/>
    <w:multiLevelType w:val="hybridMultilevel"/>
    <w:tmpl w:val="443E748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BAB7C0A"/>
    <w:multiLevelType w:val="hybridMultilevel"/>
    <w:tmpl w:val="C28285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DD33680"/>
    <w:multiLevelType w:val="multilevel"/>
    <w:tmpl w:val="35B4A8A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hint="default"/>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2" w15:restartNumberingAfterBreak="0">
    <w:nsid w:val="64F0275C"/>
    <w:multiLevelType w:val="hybridMultilevel"/>
    <w:tmpl w:val="C586491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F596EE1"/>
    <w:multiLevelType w:val="hybridMultilevel"/>
    <w:tmpl w:val="1F7E733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6154FB1"/>
    <w:multiLevelType w:val="hybridMultilevel"/>
    <w:tmpl w:val="EC8AF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27"/>
  </w:num>
  <w:num w:numId="4">
    <w:abstractNumId w:val="41"/>
  </w:num>
  <w:num w:numId="5">
    <w:abstractNumId w:val="28"/>
  </w:num>
  <w:num w:numId="6">
    <w:abstractNumId w:val="29"/>
  </w:num>
  <w:num w:numId="7">
    <w:abstractNumId w:val="42"/>
  </w:num>
  <w:num w:numId="8">
    <w:abstractNumId w:val="15"/>
  </w:num>
  <w:num w:numId="9">
    <w:abstractNumId w:val="22"/>
  </w:num>
  <w:num w:numId="10">
    <w:abstractNumId w:val="18"/>
  </w:num>
  <w:num w:numId="11">
    <w:abstractNumId w:val="37"/>
  </w:num>
  <w:num w:numId="12">
    <w:abstractNumId w:val="17"/>
  </w:num>
  <w:num w:numId="13">
    <w:abstractNumId w:val="30"/>
  </w:num>
  <w:num w:numId="14">
    <w:abstractNumId w:val="19"/>
  </w:num>
  <w:num w:numId="15">
    <w:abstractNumId w:val="43"/>
  </w:num>
  <w:num w:numId="16">
    <w:abstractNumId w:val="16"/>
  </w:num>
  <w:num w:numId="17">
    <w:abstractNumId w:val="44"/>
  </w:num>
  <w:num w:numId="18">
    <w:abstractNumId w:val="34"/>
  </w:num>
  <w:num w:numId="19">
    <w:abstractNumId w:val="14"/>
  </w:num>
  <w:num w:numId="20">
    <w:abstractNumId w:val="38"/>
  </w:num>
  <w:num w:numId="21">
    <w:abstractNumId w:val="26"/>
  </w:num>
  <w:num w:numId="22">
    <w:abstractNumId w:val="1"/>
  </w:num>
  <w:num w:numId="23">
    <w:abstractNumId w:val="3"/>
  </w:num>
  <w:num w:numId="24">
    <w:abstractNumId w:val="5"/>
  </w:num>
  <w:num w:numId="25">
    <w:abstractNumId w:val="7"/>
  </w:num>
  <w:num w:numId="26">
    <w:abstractNumId w:val="8"/>
  </w:num>
  <w:num w:numId="27">
    <w:abstractNumId w:val="9"/>
  </w:num>
  <w:num w:numId="28">
    <w:abstractNumId w:val="10"/>
  </w:num>
  <w:num w:numId="29">
    <w:abstractNumId w:val="39"/>
  </w:num>
  <w:num w:numId="30">
    <w:abstractNumId w:val="24"/>
  </w:num>
  <w:num w:numId="31">
    <w:abstractNumId w:val="32"/>
  </w:num>
  <w:num w:numId="32">
    <w:abstractNumId w:val="35"/>
  </w:num>
  <w:num w:numId="33">
    <w:abstractNumId w:val="21"/>
  </w:num>
  <w:num w:numId="34">
    <w:abstractNumId w:val="20"/>
  </w:num>
  <w:num w:numId="35">
    <w:abstractNumId w:val="23"/>
  </w:num>
  <w:num w:numId="36">
    <w:abstractNumId w:val="36"/>
  </w:num>
  <w:num w:numId="37">
    <w:abstractNumId w:val="33"/>
  </w:num>
  <w:num w:numId="38">
    <w:abstractNumId w:val="40"/>
  </w:num>
  <w:num w:numId="39">
    <w:abstractNumId w:val="31"/>
  </w:num>
  <w:num w:numId="40">
    <w:abstractNumId w:val="13"/>
  </w:num>
  <w:num w:numId="41">
    <w:abstractNumId w:val="2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45DF"/>
    <w:rsid w:val="00002BAE"/>
    <w:rsid w:val="00016587"/>
    <w:rsid w:val="00016CB2"/>
    <w:rsid w:val="00016CCB"/>
    <w:rsid w:val="000203CA"/>
    <w:rsid w:val="00020B70"/>
    <w:rsid w:val="000239B6"/>
    <w:rsid w:val="000246D4"/>
    <w:rsid w:val="000267DC"/>
    <w:rsid w:val="000276D2"/>
    <w:rsid w:val="000358B3"/>
    <w:rsid w:val="0004053E"/>
    <w:rsid w:val="00045306"/>
    <w:rsid w:val="0005020D"/>
    <w:rsid w:val="00060A18"/>
    <w:rsid w:val="00063447"/>
    <w:rsid w:val="000710C8"/>
    <w:rsid w:val="00071FCC"/>
    <w:rsid w:val="00077257"/>
    <w:rsid w:val="00080826"/>
    <w:rsid w:val="00083321"/>
    <w:rsid w:val="00095092"/>
    <w:rsid w:val="000A4B20"/>
    <w:rsid w:val="000A5ECD"/>
    <w:rsid w:val="000B1B99"/>
    <w:rsid w:val="000B2B86"/>
    <w:rsid w:val="000B3A45"/>
    <w:rsid w:val="000B4759"/>
    <w:rsid w:val="000B5551"/>
    <w:rsid w:val="000B68BE"/>
    <w:rsid w:val="000C1946"/>
    <w:rsid w:val="000C223C"/>
    <w:rsid w:val="000C44A9"/>
    <w:rsid w:val="000C55A4"/>
    <w:rsid w:val="000D017A"/>
    <w:rsid w:val="000D2B1A"/>
    <w:rsid w:val="000D4021"/>
    <w:rsid w:val="000D4B32"/>
    <w:rsid w:val="000D6CE0"/>
    <w:rsid w:val="000E3043"/>
    <w:rsid w:val="000E36B8"/>
    <w:rsid w:val="000E4477"/>
    <w:rsid w:val="000E6812"/>
    <w:rsid w:val="000F116F"/>
    <w:rsid w:val="000F194B"/>
    <w:rsid w:val="000F23C0"/>
    <w:rsid w:val="000F5ADA"/>
    <w:rsid w:val="00106F35"/>
    <w:rsid w:val="00107275"/>
    <w:rsid w:val="0011055F"/>
    <w:rsid w:val="0011097F"/>
    <w:rsid w:val="001204AC"/>
    <w:rsid w:val="0012219E"/>
    <w:rsid w:val="00122BBF"/>
    <w:rsid w:val="001275E6"/>
    <w:rsid w:val="001321B9"/>
    <w:rsid w:val="00150EED"/>
    <w:rsid w:val="00153102"/>
    <w:rsid w:val="001647C2"/>
    <w:rsid w:val="00167E00"/>
    <w:rsid w:val="00171B7E"/>
    <w:rsid w:val="00172A40"/>
    <w:rsid w:val="00176674"/>
    <w:rsid w:val="00177361"/>
    <w:rsid w:val="00177E63"/>
    <w:rsid w:val="00180104"/>
    <w:rsid w:val="001801DF"/>
    <w:rsid w:val="00182849"/>
    <w:rsid w:val="00182A0C"/>
    <w:rsid w:val="0019466B"/>
    <w:rsid w:val="00196822"/>
    <w:rsid w:val="00197530"/>
    <w:rsid w:val="001A4854"/>
    <w:rsid w:val="001A5A67"/>
    <w:rsid w:val="001A5FA3"/>
    <w:rsid w:val="001A67EE"/>
    <w:rsid w:val="001A79BA"/>
    <w:rsid w:val="001B037C"/>
    <w:rsid w:val="001B0A01"/>
    <w:rsid w:val="001B1A7C"/>
    <w:rsid w:val="001B7573"/>
    <w:rsid w:val="001B7665"/>
    <w:rsid w:val="001C3C0C"/>
    <w:rsid w:val="001D7DDC"/>
    <w:rsid w:val="001D7EC9"/>
    <w:rsid w:val="001E09B4"/>
    <w:rsid w:val="001E3CB3"/>
    <w:rsid w:val="001F1B2D"/>
    <w:rsid w:val="001F1E7B"/>
    <w:rsid w:val="001F3744"/>
    <w:rsid w:val="001F3D66"/>
    <w:rsid w:val="00200EB4"/>
    <w:rsid w:val="00205FBC"/>
    <w:rsid w:val="002077D5"/>
    <w:rsid w:val="002101E8"/>
    <w:rsid w:val="00211195"/>
    <w:rsid w:val="002134CD"/>
    <w:rsid w:val="002177B3"/>
    <w:rsid w:val="00225AF0"/>
    <w:rsid w:val="0023093B"/>
    <w:rsid w:val="002346FF"/>
    <w:rsid w:val="00236421"/>
    <w:rsid w:val="0024096E"/>
    <w:rsid w:val="00253920"/>
    <w:rsid w:val="00254645"/>
    <w:rsid w:val="00255AEF"/>
    <w:rsid w:val="0026308C"/>
    <w:rsid w:val="00271BE4"/>
    <w:rsid w:val="0027626B"/>
    <w:rsid w:val="00284E33"/>
    <w:rsid w:val="00287421"/>
    <w:rsid w:val="002941DE"/>
    <w:rsid w:val="00296289"/>
    <w:rsid w:val="002A07CC"/>
    <w:rsid w:val="002A0F35"/>
    <w:rsid w:val="002A502B"/>
    <w:rsid w:val="002B0F3C"/>
    <w:rsid w:val="002B167B"/>
    <w:rsid w:val="002B4C6E"/>
    <w:rsid w:val="002B529A"/>
    <w:rsid w:val="002C17D5"/>
    <w:rsid w:val="002C2280"/>
    <w:rsid w:val="002C3984"/>
    <w:rsid w:val="002C4454"/>
    <w:rsid w:val="002D1503"/>
    <w:rsid w:val="002D6AF1"/>
    <w:rsid w:val="002D7CA2"/>
    <w:rsid w:val="002E1C0A"/>
    <w:rsid w:val="002E3955"/>
    <w:rsid w:val="002E5963"/>
    <w:rsid w:val="002E7278"/>
    <w:rsid w:val="002F0F59"/>
    <w:rsid w:val="003056FC"/>
    <w:rsid w:val="00306844"/>
    <w:rsid w:val="00310850"/>
    <w:rsid w:val="00311FD4"/>
    <w:rsid w:val="003159BA"/>
    <w:rsid w:val="003175EA"/>
    <w:rsid w:val="0032435C"/>
    <w:rsid w:val="00325B99"/>
    <w:rsid w:val="003323A1"/>
    <w:rsid w:val="00337D27"/>
    <w:rsid w:val="00355880"/>
    <w:rsid w:val="00356DAB"/>
    <w:rsid w:val="00357FA1"/>
    <w:rsid w:val="003600BD"/>
    <w:rsid w:val="00362817"/>
    <w:rsid w:val="00363060"/>
    <w:rsid w:val="00366498"/>
    <w:rsid w:val="00367145"/>
    <w:rsid w:val="003833A1"/>
    <w:rsid w:val="00385647"/>
    <w:rsid w:val="003924DA"/>
    <w:rsid w:val="00393FAB"/>
    <w:rsid w:val="003A101B"/>
    <w:rsid w:val="003A13CE"/>
    <w:rsid w:val="003A333E"/>
    <w:rsid w:val="003B7BAC"/>
    <w:rsid w:val="003D06B4"/>
    <w:rsid w:val="003D2D33"/>
    <w:rsid w:val="003D3BDF"/>
    <w:rsid w:val="003E11CB"/>
    <w:rsid w:val="003E1EAD"/>
    <w:rsid w:val="003E5E5C"/>
    <w:rsid w:val="003F72C0"/>
    <w:rsid w:val="00402916"/>
    <w:rsid w:val="00410354"/>
    <w:rsid w:val="004108B0"/>
    <w:rsid w:val="0042080D"/>
    <w:rsid w:val="0042129B"/>
    <w:rsid w:val="004220CC"/>
    <w:rsid w:val="004273BB"/>
    <w:rsid w:val="004337A7"/>
    <w:rsid w:val="004361F2"/>
    <w:rsid w:val="00437D18"/>
    <w:rsid w:val="004514DC"/>
    <w:rsid w:val="004535DC"/>
    <w:rsid w:val="004735FC"/>
    <w:rsid w:val="00497A84"/>
    <w:rsid w:val="004B16A5"/>
    <w:rsid w:val="004B3526"/>
    <w:rsid w:val="004B4798"/>
    <w:rsid w:val="004C1F5A"/>
    <w:rsid w:val="004D2E27"/>
    <w:rsid w:val="004D3864"/>
    <w:rsid w:val="004D5136"/>
    <w:rsid w:val="004F584A"/>
    <w:rsid w:val="004F6898"/>
    <w:rsid w:val="005016BC"/>
    <w:rsid w:val="005018E3"/>
    <w:rsid w:val="00502230"/>
    <w:rsid w:val="00503228"/>
    <w:rsid w:val="0051661C"/>
    <w:rsid w:val="00532B18"/>
    <w:rsid w:val="0053622E"/>
    <w:rsid w:val="00540375"/>
    <w:rsid w:val="005414CE"/>
    <w:rsid w:val="00541F7A"/>
    <w:rsid w:val="00557B58"/>
    <w:rsid w:val="00572CCF"/>
    <w:rsid w:val="005730A8"/>
    <w:rsid w:val="0057472D"/>
    <w:rsid w:val="00576F1D"/>
    <w:rsid w:val="00581261"/>
    <w:rsid w:val="00587513"/>
    <w:rsid w:val="00594FE2"/>
    <w:rsid w:val="005A31C4"/>
    <w:rsid w:val="005A3ADB"/>
    <w:rsid w:val="005B0ECE"/>
    <w:rsid w:val="005B13EE"/>
    <w:rsid w:val="005C6685"/>
    <w:rsid w:val="005D1ACE"/>
    <w:rsid w:val="005D2ED2"/>
    <w:rsid w:val="005D3CE1"/>
    <w:rsid w:val="005E424E"/>
    <w:rsid w:val="005E6C86"/>
    <w:rsid w:val="006010D1"/>
    <w:rsid w:val="00602792"/>
    <w:rsid w:val="0060399D"/>
    <w:rsid w:val="006115E1"/>
    <w:rsid w:val="0061289D"/>
    <w:rsid w:val="00613F1D"/>
    <w:rsid w:val="00620B6B"/>
    <w:rsid w:val="00627E6F"/>
    <w:rsid w:val="006319F4"/>
    <w:rsid w:val="0063385D"/>
    <w:rsid w:val="00636444"/>
    <w:rsid w:val="00636CD3"/>
    <w:rsid w:val="00637E31"/>
    <w:rsid w:val="006442C2"/>
    <w:rsid w:val="00654118"/>
    <w:rsid w:val="006547E6"/>
    <w:rsid w:val="00675192"/>
    <w:rsid w:val="00677143"/>
    <w:rsid w:val="0068643A"/>
    <w:rsid w:val="006A4E5D"/>
    <w:rsid w:val="006A5158"/>
    <w:rsid w:val="006B5DD3"/>
    <w:rsid w:val="006B6023"/>
    <w:rsid w:val="006B7130"/>
    <w:rsid w:val="006C7B6D"/>
    <w:rsid w:val="006D1122"/>
    <w:rsid w:val="006D146E"/>
    <w:rsid w:val="006D3DFE"/>
    <w:rsid w:val="006D6772"/>
    <w:rsid w:val="006D6A96"/>
    <w:rsid w:val="006E2533"/>
    <w:rsid w:val="006E7911"/>
    <w:rsid w:val="006F3989"/>
    <w:rsid w:val="006F3B1C"/>
    <w:rsid w:val="006F4920"/>
    <w:rsid w:val="006F4AB7"/>
    <w:rsid w:val="006F650A"/>
    <w:rsid w:val="00707587"/>
    <w:rsid w:val="007112D9"/>
    <w:rsid w:val="00715C24"/>
    <w:rsid w:val="00727679"/>
    <w:rsid w:val="007303E4"/>
    <w:rsid w:val="00730E13"/>
    <w:rsid w:val="0073101D"/>
    <w:rsid w:val="0073112D"/>
    <w:rsid w:val="00732933"/>
    <w:rsid w:val="0074543C"/>
    <w:rsid w:val="00753BE9"/>
    <w:rsid w:val="00754CD9"/>
    <w:rsid w:val="00756A39"/>
    <w:rsid w:val="00762FDD"/>
    <w:rsid w:val="00767568"/>
    <w:rsid w:val="00773BCC"/>
    <w:rsid w:val="007762DD"/>
    <w:rsid w:val="00776EAC"/>
    <w:rsid w:val="00780274"/>
    <w:rsid w:val="0078157B"/>
    <w:rsid w:val="00783ADB"/>
    <w:rsid w:val="00785668"/>
    <w:rsid w:val="007859A1"/>
    <w:rsid w:val="007904B8"/>
    <w:rsid w:val="007A01AF"/>
    <w:rsid w:val="007A504E"/>
    <w:rsid w:val="007A636F"/>
    <w:rsid w:val="007A6C21"/>
    <w:rsid w:val="007A7EB4"/>
    <w:rsid w:val="007B0266"/>
    <w:rsid w:val="007B2BB0"/>
    <w:rsid w:val="007B753D"/>
    <w:rsid w:val="007C2BCF"/>
    <w:rsid w:val="007C7BF6"/>
    <w:rsid w:val="007D2330"/>
    <w:rsid w:val="007D6898"/>
    <w:rsid w:val="007E1721"/>
    <w:rsid w:val="007E3D8F"/>
    <w:rsid w:val="007F3A46"/>
    <w:rsid w:val="007F5769"/>
    <w:rsid w:val="007F626C"/>
    <w:rsid w:val="00801074"/>
    <w:rsid w:val="00803EAD"/>
    <w:rsid w:val="00812836"/>
    <w:rsid w:val="00813141"/>
    <w:rsid w:val="00826939"/>
    <w:rsid w:val="008304FF"/>
    <w:rsid w:val="008312B3"/>
    <w:rsid w:val="00837A43"/>
    <w:rsid w:val="00845F11"/>
    <w:rsid w:val="00846C3F"/>
    <w:rsid w:val="008477EA"/>
    <w:rsid w:val="00851393"/>
    <w:rsid w:val="00851AA9"/>
    <w:rsid w:val="00851CFC"/>
    <w:rsid w:val="008630BF"/>
    <w:rsid w:val="00867D95"/>
    <w:rsid w:val="00870DD3"/>
    <w:rsid w:val="00871409"/>
    <w:rsid w:val="008742A7"/>
    <w:rsid w:val="00875FB1"/>
    <w:rsid w:val="00875FCF"/>
    <w:rsid w:val="008764A5"/>
    <w:rsid w:val="00881A4D"/>
    <w:rsid w:val="00890A11"/>
    <w:rsid w:val="00891EBA"/>
    <w:rsid w:val="00895323"/>
    <w:rsid w:val="008A7BBD"/>
    <w:rsid w:val="008B0913"/>
    <w:rsid w:val="008B1C45"/>
    <w:rsid w:val="008C05A8"/>
    <w:rsid w:val="008C1630"/>
    <w:rsid w:val="008D728E"/>
    <w:rsid w:val="008E3488"/>
    <w:rsid w:val="008E3F1B"/>
    <w:rsid w:val="008E487A"/>
    <w:rsid w:val="008E49AE"/>
    <w:rsid w:val="008E69E7"/>
    <w:rsid w:val="008F1BCA"/>
    <w:rsid w:val="008F2A0F"/>
    <w:rsid w:val="008F520F"/>
    <w:rsid w:val="008F67D4"/>
    <w:rsid w:val="00902C2C"/>
    <w:rsid w:val="009039BF"/>
    <w:rsid w:val="00904369"/>
    <w:rsid w:val="00937752"/>
    <w:rsid w:val="00950A7C"/>
    <w:rsid w:val="0095253B"/>
    <w:rsid w:val="0095638A"/>
    <w:rsid w:val="00966292"/>
    <w:rsid w:val="00967968"/>
    <w:rsid w:val="00972D52"/>
    <w:rsid w:val="009743EF"/>
    <w:rsid w:val="00974B4B"/>
    <w:rsid w:val="00980A39"/>
    <w:rsid w:val="009815A7"/>
    <w:rsid w:val="00990CFE"/>
    <w:rsid w:val="0099711F"/>
    <w:rsid w:val="009A0111"/>
    <w:rsid w:val="009A14AE"/>
    <w:rsid w:val="009A6B3C"/>
    <w:rsid w:val="009B2A0C"/>
    <w:rsid w:val="009B3793"/>
    <w:rsid w:val="009B5DE4"/>
    <w:rsid w:val="009B6350"/>
    <w:rsid w:val="009B6AAC"/>
    <w:rsid w:val="009C209E"/>
    <w:rsid w:val="009D0B9B"/>
    <w:rsid w:val="009D1C18"/>
    <w:rsid w:val="009D62CC"/>
    <w:rsid w:val="009E09CF"/>
    <w:rsid w:val="009E4E45"/>
    <w:rsid w:val="009E7BDA"/>
    <w:rsid w:val="009F0E43"/>
    <w:rsid w:val="009F2E78"/>
    <w:rsid w:val="009F460E"/>
    <w:rsid w:val="009F58BB"/>
    <w:rsid w:val="00A049D7"/>
    <w:rsid w:val="00A06177"/>
    <w:rsid w:val="00A06936"/>
    <w:rsid w:val="00A10C1C"/>
    <w:rsid w:val="00A139A8"/>
    <w:rsid w:val="00A150C7"/>
    <w:rsid w:val="00A212D4"/>
    <w:rsid w:val="00A231EA"/>
    <w:rsid w:val="00A2483F"/>
    <w:rsid w:val="00A261D7"/>
    <w:rsid w:val="00A36FC8"/>
    <w:rsid w:val="00A516BE"/>
    <w:rsid w:val="00A52206"/>
    <w:rsid w:val="00A54445"/>
    <w:rsid w:val="00A56F6B"/>
    <w:rsid w:val="00A626F1"/>
    <w:rsid w:val="00A658BF"/>
    <w:rsid w:val="00A75475"/>
    <w:rsid w:val="00A863F6"/>
    <w:rsid w:val="00A90087"/>
    <w:rsid w:val="00A913E9"/>
    <w:rsid w:val="00A96866"/>
    <w:rsid w:val="00A977B9"/>
    <w:rsid w:val="00AA44D5"/>
    <w:rsid w:val="00AA7D46"/>
    <w:rsid w:val="00AB0771"/>
    <w:rsid w:val="00AB2A01"/>
    <w:rsid w:val="00AC1671"/>
    <w:rsid w:val="00AC68C9"/>
    <w:rsid w:val="00AD2374"/>
    <w:rsid w:val="00AD2E71"/>
    <w:rsid w:val="00AD7028"/>
    <w:rsid w:val="00AE1AFC"/>
    <w:rsid w:val="00AF41A9"/>
    <w:rsid w:val="00AF62C1"/>
    <w:rsid w:val="00AF70D7"/>
    <w:rsid w:val="00B045DF"/>
    <w:rsid w:val="00B11AC6"/>
    <w:rsid w:val="00B13BB3"/>
    <w:rsid w:val="00B31B83"/>
    <w:rsid w:val="00B500E3"/>
    <w:rsid w:val="00B54521"/>
    <w:rsid w:val="00B614F6"/>
    <w:rsid w:val="00B63ED5"/>
    <w:rsid w:val="00B70A09"/>
    <w:rsid w:val="00B71450"/>
    <w:rsid w:val="00B71E04"/>
    <w:rsid w:val="00B853A9"/>
    <w:rsid w:val="00B857A3"/>
    <w:rsid w:val="00B86AFB"/>
    <w:rsid w:val="00B87D6D"/>
    <w:rsid w:val="00B94231"/>
    <w:rsid w:val="00B9704A"/>
    <w:rsid w:val="00BA1508"/>
    <w:rsid w:val="00BA2F2A"/>
    <w:rsid w:val="00BA340C"/>
    <w:rsid w:val="00BA543C"/>
    <w:rsid w:val="00BA57F2"/>
    <w:rsid w:val="00BA6901"/>
    <w:rsid w:val="00BA6BBB"/>
    <w:rsid w:val="00BB2EA7"/>
    <w:rsid w:val="00BC5432"/>
    <w:rsid w:val="00BC6DF7"/>
    <w:rsid w:val="00BD0F30"/>
    <w:rsid w:val="00BE55A6"/>
    <w:rsid w:val="00BF5D1A"/>
    <w:rsid w:val="00C035DA"/>
    <w:rsid w:val="00C0686C"/>
    <w:rsid w:val="00C1075C"/>
    <w:rsid w:val="00C1263B"/>
    <w:rsid w:val="00C16552"/>
    <w:rsid w:val="00C17284"/>
    <w:rsid w:val="00C225F1"/>
    <w:rsid w:val="00C22862"/>
    <w:rsid w:val="00C23D39"/>
    <w:rsid w:val="00C26E4E"/>
    <w:rsid w:val="00C34275"/>
    <w:rsid w:val="00C3772F"/>
    <w:rsid w:val="00C37849"/>
    <w:rsid w:val="00C41F1D"/>
    <w:rsid w:val="00C4214E"/>
    <w:rsid w:val="00C445BB"/>
    <w:rsid w:val="00C50581"/>
    <w:rsid w:val="00C50F18"/>
    <w:rsid w:val="00C55AEA"/>
    <w:rsid w:val="00C625C0"/>
    <w:rsid w:val="00C652B8"/>
    <w:rsid w:val="00C675CB"/>
    <w:rsid w:val="00C801EE"/>
    <w:rsid w:val="00C85C5B"/>
    <w:rsid w:val="00C91C44"/>
    <w:rsid w:val="00C93B4A"/>
    <w:rsid w:val="00C956AA"/>
    <w:rsid w:val="00C969A0"/>
    <w:rsid w:val="00CA0CCD"/>
    <w:rsid w:val="00CA127C"/>
    <w:rsid w:val="00CA3670"/>
    <w:rsid w:val="00CB3BA4"/>
    <w:rsid w:val="00CB7746"/>
    <w:rsid w:val="00CC14A2"/>
    <w:rsid w:val="00CC7087"/>
    <w:rsid w:val="00CD3175"/>
    <w:rsid w:val="00CD40EA"/>
    <w:rsid w:val="00CE24D7"/>
    <w:rsid w:val="00CF1553"/>
    <w:rsid w:val="00CF4FC6"/>
    <w:rsid w:val="00D00F14"/>
    <w:rsid w:val="00D05B86"/>
    <w:rsid w:val="00D061B7"/>
    <w:rsid w:val="00D07F5A"/>
    <w:rsid w:val="00D119AD"/>
    <w:rsid w:val="00D1646A"/>
    <w:rsid w:val="00D16B76"/>
    <w:rsid w:val="00D275B0"/>
    <w:rsid w:val="00D32EA5"/>
    <w:rsid w:val="00D44E0B"/>
    <w:rsid w:val="00D47C93"/>
    <w:rsid w:val="00D55642"/>
    <w:rsid w:val="00D574A6"/>
    <w:rsid w:val="00D626D5"/>
    <w:rsid w:val="00D73DE0"/>
    <w:rsid w:val="00D7568F"/>
    <w:rsid w:val="00D81F6D"/>
    <w:rsid w:val="00D820B0"/>
    <w:rsid w:val="00D906DC"/>
    <w:rsid w:val="00D90728"/>
    <w:rsid w:val="00D9470C"/>
    <w:rsid w:val="00DA30EC"/>
    <w:rsid w:val="00DA61F0"/>
    <w:rsid w:val="00DB48D9"/>
    <w:rsid w:val="00DB5355"/>
    <w:rsid w:val="00DB7C26"/>
    <w:rsid w:val="00DC2F98"/>
    <w:rsid w:val="00DC4FEE"/>
    <w:rsid w:val="00DC6051"/>
    <w:rsid w:val="00DD281F"/>
    <w:rsid w:val="00DD4B21"/>
    <w:rsid w:val="00DE0B44"/>
    <w:rsid w:val="00DE106F"/>
    <w:rsid w:val="00DE2F14"/>
    <w:rsid w:val="00DE562E"/>
    <w:rsid w:val="00DE5FEC"/>
    <w:rsid w:val="00DE6E38"/>
    <w:rsid w:val="00DE763E"/>
    <w:rsid w:val="00DF24CC"/>
    <w:rsid w:val="00DF31E0"/>
    <w:rsid w:val="00DF5612"/>
    <w:rsid w:val="00E173AD"/>
    <w:rsid w:val="00E24D68"/>
    <w:rsid w:val="00E278F6"/>
    <w:rsid w:val="00E40426"/>
    <w:rsid w:val="00E40EF9"/>
    <w:rsid w:val="00E416E4"/>
    <w:rsid w:val="00E43573"/>
    <w:rsid w:val="00E448E7"/>
    <w:rsid w:val="00E551DC"/>
    <w:rsid w:val="00E55EF2"/>
    <w:rsid w:val="00E56664"/>
    <w:rsid w:val="00E5794F"/>
    <w:rsid w:val="00E57A30"/>
    <w:rsid w:val="00E613A6"/>
    <w:rsid w:val="00E66DEE"/>
    <w:rsid w:val="00E67C29"/>
    <w:rsid w:val="00E70ED0"/>
    <w:rsid w:val="00E80C2D"/>
    <w:rsid w:val="00E827C1"/>
    <w:rsid w:val="00E83D2C"/>
    <w:rsid w:val="00E905B2"/>
    <w:rsid w:val="00E9110D"/>
    <w:rsid w:val="00E92FF0"/>
    <w:rsid w:val="00E930B2"/>
    <w:rsid w:val="00E93C7A"/>
    <w:rsid w:val="00E95596"/>
    <w:rsid w:val="00EA0056"/>
    <w:rsid w:val="00EA2C73"/>
    <w:rsid w:val="00EA65EF"/>
    <w:rsid w:val="00EB54DA"/>
    <w:rsid w:val="00EB5A98"/>
    <w:rsid w:val="00EB5D0D"/>
    <w:rsid w:val="00EB60AC"/>
    <w:rsid w:val="00EB7614"/>
    <w:rsid w:val="00EC36DE"/>
    <w:rsid w:val="00EC6DA3"/>
    <w:rsid w:val="00EE0F15"/>
    <w:rsid w:val="00EE61AF"/>
    <w:rsid w:val="00EF03ED"/>
    <w:rsid w:val="00EF250C"/>
    <w:rsid w:val="00EF3B5B"/>
    <w:rsid w:val="00EF5393"/>
    <w:rsid w:val="00EF6DF7"/>
    <w:rsid w:val="00EF75DC"/>
    <w:rsid w:val="00F017C2"/>
    <w:rsid w:val="00F17E88"/>
    <w:rsid w:val="00F222BF"/>
    <w:rsid w:val="00F23CBB"/>
    <w:rsid w:val="00F2535B"/>
    <w:rsid w:val="00F34919"/>
    <w:rsid w:val="00F410B7"/>
    <w:rsid w:val="00F4269D"/>
    <w:rsid w:val="00F456A3"/>
    <w:rsid w:val="00F53F36"/>
    <w:rsid w:val="00F576DB"/>
    <w:rsid w:val="00F60B42"/>
    <w:rsid w:val="00F62407"/>
    <w:rsid w:val="00F67019"/>
    <w:rsid w:val="00F91E62"/>
    <w:rsid w:val="00FA0DFA"/>
    <w:rsid w:val="00FA23A0"/>
    <w:rsid w:val="00FA4906"/>
    <w:rsid w:val="00FB1E29"/>
    <w:rsid w:val="00FB4926"/>
    <w:rsid w:val="00FC4209"/>
    <w:rsid w:val="00FC466B"/>
    <w:rsid w:val="00FC57D4"/>
    <w:rsid w:val="00FC5EAC"/>
    <w:rsid w:val="00FD39E0"/>
    <w:rsid w:val="00FD5E37"/>
    <w:rsid w:val="00FE2A47"/>
    <w:rsid w:val="00FE37BC"/>
    <w:rsid w:val="00FE6872"/>
    <w:rsid w:val="00FF00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140E3D7E"/>
  <w15:chartTrackingRefBased/>
  <w15:docId w15:val="{57C07A97-38B9-475F-8A2E-45425008B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rFonts w:eastAsia="SimSun" w:cs="Mangal"/>
      <w:kern w:val="1"/>
      <w:sz w:val="24"/>
      <w:szCs w:val="24"/>
      <w:lang w:eastAsia="hi-IN" w:bidi="hi-IN"/>
    </w:rPr>
  </w:style>
  <w:style w:type="paragraph" w:styleId="Heading1">
    <w:name w:val="heading 1"/>
    <w:basedOn w:val="Normal"/>
    <w:next w:val="Normal"/>
    <w:link w:val="Heading1Char"/>
    <w:qFormat/>
    <w:pPr>
      <w:keepNext/>
      <w:numPr>
        <w:numId w:val="1"/>
      </w:numPr>
      <w:outlineLvl w:val="0"/>
    </w:pPr>
    <w:rPr>
      <w:rFonts w:ascii="Arial" w:hAnsi="Arial" w:cs="Arial"/>
      <w:u w:val="single"/>
    </w:rPr>
  </w:style>
  <w:style w:type="paragraph" w:styleId="Heading3">
    <w:name w:val="heading 3"/>
    <w:basedOn w:val="Heading"/>
    <w:next w:val="BodyText"/>
    <w:qFormat/>
    <w:pPr>
      <w:numPr>
        <w:ilvl w:val="2"/>
        <w:numId w:val="1"/>
      </w:numPr>
      <w:outlineLvl w:val="2"/>
    </w:pPr>
    <w:rPr>
      <w:rFonts w:ascii="Times New Roman" w:eastAsia="SimSun" w:hAnsi="Times New Roman"/>
      <w:b/>
      <w:bCs/>
    </w:rPr>
  </w:style>
  <w:style w:type="paragraph" w:styleId="Heading4">
    <w:name w:val="heading 4"/>
    <w:basedOn w:val="Normal"/>
    <w:next w:val="Normal"/>
    <w:link w:val="Heading4Char"/>
    <w:uiPriority w:val="9"/>
    <w:semiHidden/>
    <w:unhideWhenUsed/>
    <w:qFormat/>
    <w:rsid w:val="003B7BAC"/>
    <w:pPr>
      <w:keepNext/>
      <w:keepLines/>
      <w:spacing w:before="40"/>
      <w:outlineLvl w:val="3"/>
    </w:pPr>
    <w:rPr>
      <w:rFonts w:asciiTheme="majorHAnsi" w:eastAsiaTheme="majorEastAsia" w:hAnsiTheme="majorHAnsi"/>
      <w:i/>
      <w:iCs/>
      <w:color w:val="2E74B5" w:themeColor="accent1" w:themeShade="BF"/>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Wingdings" w:hAnsi="Wingdings" w:cs="OpenSymbol"/>
    </w:rPr>
  </w:style>
  <w:style w:type="character" w:customStyle="1" w:styleId="WW8Num3z0">
    <w:name w:val="WW8Num3z0"/>
    <w:rPr>
      <w:rFonts w:ascii="Wingdings" w:hAnsi="Wingdings" w:cs="OpenSymbol"/>
    </w:rPr>
  </w:style>
  <w:style w:type="character" w:customStyle="1" w:styleId="WW8Num4z0">
    <w:name w:val="WW8Num4z0"/>
    <w:rPr>
      <w:rFonts w:ascii="Wingdings" w:hAnsi="Wingdings" w:cs="OpenSymbol"/>
    </w:rPr>
  </w:style>
  <w:style w:type="character" w:customStyle="1" w:styleId="WW8Num4z1">
    <w:name w:val="WW8Num4z1"/>
    <w:rPr>
      <w:rFonts w:ascii="OpenSymbol" w:hAnsi="OpenSymbol" w:cs="OpenSymbol"/>
    </w:rPr>
  </w:style>
  <w:style w:type="character" w:customStyle="1" w:styleId="WW8Num4z3">
    <w:name w:val="WW8Num4z3"/>
    <w:rPr>
      <w:rFonts w:ascii="Symbol" w:hAnsi="Symbol" w:cs="OpenSymbol"/>
    </w:rPr>
  </w:style>
  <w:style w:type="character" w:customStyle="1" w:styleId="WW8Num5z0">
    <w:name w:val="WW8Num5z0"/>
    <w:rPr>
      <w:rFonts w:ascii="Wingdings" w:hAnsi="Wingdings" w:cs="OpenSymbol"/>
    </w:rPr>
  </w:style>
  <w:style w:type="character" w:customStyle="1" w:styleId="WW8Num5z1">
    <w:name w:val="WW8Num5z1"/>
    <w:rPr>
      <w:rFonts w:ascii="OpenSymbol" w:hAnsi="OpenSymbol" w:cs="OpenSymbol"/>
    </w:rPr>
  </w:style>
  <w:style w:type="character" w:customStyle="1" w:styleId="WW8Num6z0">
    <w:name w:val="WW8Num6z0"/>
    <w:rPr>
      <w:rFonts w:ascii="Wingdings" w:hAnsi="Wingdings" w:cs="OpenSymbol"/>
    </w:rPr>
  </w:style>
  <w:style w:type="character" w:customStyle="1" w:styleId="WW8Num6z1">
    <w:name w:val="WW8Num6z1"/>
    <w:rPr>
      <w:rFonts w:ascii="OpenSymbol" w:hAnsi="OpenSymbol" w:cs="OpenSymbol"/>
    </w:rPr>
  </w:style>
  <w:style w:type="character" w:customStyle="1" w:styleId="WW8Num6z3">
    <w:name w:val="WW8Num6z3"/>
    <w:rPr>
      <w:rFonts w:ascii="Symbol" w:hAnsi="Symbol" w:cs="OpenSymbol"/>
    </w:rPr>
  </w:style>
  <w:style w:type="character" w:customStyle="1" w:styleId="WW8Num7z0">
    <w:name w:val="WW8Num7z0"/>
    <w:rPr>
      <w:rFonts w:ascii="Wingdings" w:hAnsi="Wingdings" w:cs="OpenSymbol"/>
    </w:rPr>
  </w:style>
  <w:style w:type="character" w:customStyle="1" w:styleId="WW8Num7z1">
    <w:name w:val="WW8Num7z1"/>
    <w:rPr>
      <w:rFonts w:ascii="OpenSymbol" w:hAnsi="OpenSymbol" w:cs="OpenSymbol"/>
    </w:rPr>
  </w:style>
  <w:style w:type="character" w:customStyle="1" w:styleId="WW8Num8z0">
    <w:name w:val="WW8Num8z0"/>
    <w:rPr>
      <w:rFonts w:ascii="Wingdings" w:hAnsi="Wingdings" w:cs="OpenSymbol"/>
    </w:rPr>
  </w:style>
  <w:style w:type="character" w:customStyle="1" w:styleId="WW8Num8z1">
    <w:name w:val="WW8Num8z1"/>
    <w:rPr>
      <w:rFonts w:ascii="OpenSymbol" w:hAnsi="OpenSymbol" w:cs="OpenSymbol"/>
    </w:rPr>
  </w:style>
  <w:style w:type="character" w:customStyle="1" w:styleId="WW8Num9z0">
    <w:name w:val="WW8Num9z0"/>
    <w:rPr>
      <w:rFonts w:ascii="Symbol" w:hAnsi="Symbol" w:cs="OpenSymbol"/>
    </w:rPr>
  </w:style>
  <w:style w:type="character" w:customStyle="1" w:styleId="WW8Num9z1">
    <w:name w:val="WW8Num9z1"/>
    <w:rPr>
      <w:rFonts w:ascii="OpenSymbol" w:hAnsi="OpenSymbol" w:cs="OpenSymbol"/>
    </w:rPr>
  </w:style>
  <w:style w:type="character" w:customStyle="1" w:styleId="WW8Num10z0">
    <w:name w:val="WW8Num10z0"/>
    <w:rPr>
      <w:rFonts w:ascii="Symbol" w:hAnsi="Symbol" w:cs="OpenSymbol"/>
    </w:rPr>
  </w:style>
  <w:style w:type="character" w:customStyle="1" w:styleId="WW8Num11z0">
    <w:name w:val="WW8Num11z0"/>
    <w:rPr>
      <w:rFonts w:ascii="Symbol" w:hAnsi="Symbol" w:cs="OpenSymbol"/>
    </w:rPr>
  </w:style>
  <w:style w:type="character" w:customStyle="1" w:styleId="WW8Num12z0">
    <w:name w:val="WW8Num12z0"/>
    <w:rPr>
      <w:rFonts w:ascii="Symbol" w:hAnsi="Symbol" w:cs="OpenSymbol"/>
    </w:rPr>
  </w:style>
  <w:style w:type="character" w:customStyle="1" w:styleId="WW8Num13z0">
    <w:name w:val="WW8Num13z0"/>
    <w:rPr>
      <w:rFonts w:ascii="Symbol" w:hAnsi="Symbol" w:cs="OpenSymbol"/>
    </w:rPr>
  </w:style>
  <w:style w:type="character" w:customStyle="1" w:styleId="WW8Num13z1">
    <w:name w:val="WW8Num13z1"/>
    <w:rPr>
      <w:rFonts w:ascii="OpenSymbol" w:hAnsi="OpenSymbol" w:cs="OpenSymbol"/>
    </w:rPr>
  </w:style>
  <w:style w:type="character" w:customStyle="1" w:styleId="WW8Num8z3">
    <w:name w:val="WW8Num8z3"/>
    <w:rPr>
      <w:rFonts w:ascii="Symbol" w:hAnsi="Symbol" w:cs="OpenSymbol"/>
    </w:rPr>
  </w:style>
  <w:style w:type="character" w:customStyle="1" w:styleId="WW8Num5z3">
    <w:name w:val="WW8Num5z3"/>
    <w:rPr>
      <w:rFonts w:ascii="Symbol" w:hAnsi="Symbol" w:cs="OpenSymbol"/>
    </w:rPr>
  </w:style>
  <w:style w:type="character" w:customStyle="1" w:styleId="WW8Num10z1">
    <w:name w:val="WW8Num10z1"/>
    <w:rPr>
      <w:rFonts w:ascii="OpenSymbol" w:hAnsi="OpenSymbol" w:cs="OpenSymbol"/>
    </w:rPr>
  </w:style>
  <w:style w:type="character" w:customStyle="1" w:styleId="WW8Num10z3">
    <w:name w:val="WW8Num10z3"/>
    <w:rPr>
      <w:rFonts w:ascii="Symbol" w:hAnsi="Symbol" w:cs="OpenSymbol"/>
    </w:rPr>
  </w:style>
  <w:style w:type="character" w:customStyle="1" w:styleId="WW8Num11z1">
    <w:name w:val="WW8Num11z1"/>
    <w:rPr>
      <w:rFonts w:ascii="OpenSymbol" w:hAnsi="OpenSymbol" w:cs="OpenSymbol"/>
    </w:rPr>
  </w:style>
  <w:style w:type="character" w:customStyle="1" w:styleId="WW8Num7z3">
    <w:name w:val="WW8Num7z3"/>
    <w:rPr>
      <w:rFonts w:ascii="Symbol" w:hAnsi="Symbol" w:cs="OpenSymbol"/>
    </w:rPr>
  </w:style>
  <w:style w:type="character" w:customStyle="1" w:styleId="WW8Num9z3">
    <w:name w:val="WW8Num9z3"/>
    <w:rPr>
      <w:rFonts w:ascii="Symbol" w:hAnsi="Symbol" w:cs="OpenSymbol"/>
    </w:rPr>
  </w:style>
  <w:style w:type="character" w:customStyle="1" w:styleId="WW8Num11z3">
    <w:name w:val="WW8Num11z3"/>
    <w:rPr>
      <w:rFonts w:ascii="Symbol" w:hAnsi="Symbol" w:cs="OpenSymbol"/>
    </w:rPr>
  </w:style>
  <w:style w:type="character" w:customStyle="1" w:styleId="WW8Num12z1">
    <w:name w:val="WW8Num12z1"/>
    <w:rPr>
      <w:rFonts w:ascii="OpenSymbol" w:hAnsi="OpenSymbol" w:cs="OpenSymbol"/>
    </w:rPr>
  </w:style>
  <w:style w:type="character" w:customStyle="1" w:styleId="WW8Num14z0">
    <w:name w:val="WW8Num14z0"/>
    <w:rPr>
      <w:rFonts w:ascii="Symbol" w:hAnsi="Symbol" w:cs="OpenSymbol"/>
    </w:rPr>
  </w:style>
  <w:style w:type="character" w:customStyle="1" w:styleId="WW8Num14z1">
    <w:name w:val="WW8Num14z1"/>
    <w:rPr>
      <w:rFonts w:ascii="OpenSymbol" w:hAnsi="OpenSymbol" w:cs="OpenSymbol"/>
    </w:rPr>
  </w:style>
  <w:style w:type="character" w:customStyle="1" w:styleId="WW8Num15z0">
    <w:name w:val="WW8Num15z0"/>
    <w:rPr>
      <w:rFonts w:ascii="Symbol" w:hAnsi="Symbol" w:cs="OpenSymbol"/>
    </w:rPr>
  </w:style>
  <w:style w:type="character" w:customStyle="1" w:styleId="WW8Num15z1">
    <w:name w:val="WW8Num15z1"/>
    <w:rPr>
      <w:rFonts w:ascii="OpenSymbol" w:hAnsi="OpenSymbol" w:cs="OpenSymbol"/>
    </w:rPr>
  </w:style>
  <w:style w:type="character" w:customStyle="1" w:styleId="WW8Num16z0">
    <w:name w:val="WW8Num16z0"/>
    <w:rPr>
      <w:rFonts w:ascii="Symbol" w:hAnsi="Symbol" w:cs="OpenSymbol"/>
    </w:rPr>
  </w:style>
  <w:style w:type="character" w:customStyle="1" w:styleId="WW8Num16z1">
    <w:name w:val="WW8Num16z1"/>
    <w:rPr>
      <w:rFonts w:ascii="OpenSymbol" w:hAnsi="OpenSymbol" w:cs="OpenSymbol"/>
    </w:rPr>
  </w:style>
  <w:style w:type="character" w:customStyle="1" w:styleId="WW8Num1z0">
    <w:name w:val="WW8Num1z0"/>
    <w:rPr>
      <w:rFonts w:ascii="Symbol" w:hAnsi="Symbol" w:cs="OpenSymbol"/>
    </w:rPr>
  </w:style>
  <w:style w:type="character" w:customStyle="1" w:styleId="WW8Num1z1">
    <w:name w:val="WW8Num1z1"/>
    <w:rPr>
      <w:rFonts w:ascii="OpenSymbol" w:hAnsi="OpenSymbol" w:cs="OpenSymbol"/>
    </w:rPr>
  </w:style>
  <w:style w:type="character" w:customStyle="1" w:styleId="WW8Num17z0">
    <w:name w:val="WW8Num17z0"/>
    <w:rPr>
      <w:rFonts w:ascii="Symbol" w:hAnsi="Symbol" w:cs="OpenSymbol"/>
    </w:rPr>
  </w:style>
  <w:style w:type="character" w:customStyle="1" w:styleId="WW8Num17z1">
    <w:name w:val="WW8Num17z1"/>
    <w:rPr>
      <w:rFonts w:ascii="OpenSymbol" w:hAnsi="OpenSymbol" w:cs="OpenSymbol"/>
    </w:rPr>
  </w:style>
  <w:style w:type="character" w:customStyle="1" w:styleId="Bullets">
    <w:name w:val="Bullets"/>
    <w:rPr>
      <w:rFonts w:ascii="OpenSymbol" w:eastAsia="OpenSymbol" w:hAnsi="OpenSymbol" w:cs="OpenSymbol"/>
    </w:rPr>
  </w:style>
  <w:style w:type="character" w:styleId="Hyperlink">
    <w:name w:val="Hyperlink"/>
    <w:rPr>
      <w:color w:val="000080"/>
      <w:u w:val="single"/>
    </w:rPr>
  </w:style>
  <w:style w:type="character" w:customStyle="1" w:styleId="NumberingSymbols">
    <w:name w:val="Numbering Symbols"/>
  </w:style>
  <w:style w:type="character" w:styleId="Emphasis">
    <w:name w:val="Emphasis"/>
    <w:qFormat/>
    <w:rPr>
      <w:i/>
      <w:iCs/>
    </w:rPr>
  </w:style>
  <w:style w:type="paragraph" w:customStyle="1" w:styleId="Heading">
    <w:name w:val="Heading"/>
    <w:basedOn w:val="Normal"/>
    <w:next w:val="BodyText"/>
    <w:pPr>
      <w:keepNext/>
      <w:spacing w:before="240" w:after="120"/>
    </w:pPr>
    <w:rPr>
      <w:rFonts w:ascii="Arial" w:eastAsia="Microsoft YaHei" w:hAnsi="Arial"/>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styleId="Footer">
    <w:name w:val="footer"/>
    <w:basedOn w:val="Normal"/>
    <w:link w:val="FooterChar"/>
    <w:uiPriority w:val="99"/>
    <w:qFormat/>
    <w:pPr>
      <w:suppressLineNumbers/>
      <w:tabs>
        <w:tab w:val="center" w:pos="4986"/>
        <w:tab w:val="right" w:pos="9972"/>
      </w:tabs>
    </w:pPr>
  </w:style>
  <w:style w:type="paragraph" w:styleId="Header">
    <w:name w:val="header"/>
    <w:basedOn w:val="Normal"/>
    <w:link w:val="HeaderChar"/>
    <w:uiPriority w:val="99"/>
    <w:pPr>
      <w:suppressLineNumbers/>
      <w:tabs>
        <w:tab w:val="center" w:pos="4986"/>
        <w:tab w:val="right" w:pos="9972"/>
      </w:tabs>
    </w:pPr>
  </w:style>
  <w:style w:type="paragraph" w:styleId="ListParagraph">
    <w:name w:val="List Paragraph"/>
    <w:basedOn w:val="Normal"/>
    <w:uiPriority w:val="34"/>
    <w:qFormat/>
    <w:rsid w:val="00B500E3"/>
    <w:pPr>
      <w:ind w:left="720"/>
    </w:pPr>
    <w:rPr>
      <w:szCs w:val="21"/>
    </w:rPr>
  </w:style>
  <w:style w:type="character" w:customStyle="1" w:styleId="apple-converted-space">
    <w:name w:val="apple-converted-space"/>
    <w:rsid w:val="00B500E3"/>
  </w:style>
  <w:style w:type="paragraph" w:styleId="NoSpacing">
    <w:name w:val="No Spacing"/>
    <w:uiPriority w:val="1"/>
    <w:qFormat/>
    <w:rsid w:val="00C93B4A"/>
    <w:rPr>
      <w:rFonts w:ascii="Calibri" w:eastAsia="Calibri" w:hAnsi="Calibri"/>
      <w:color w:val="44546A"/>
    </w:rPr>
  </w:style>
  <w:style w:type="character" w:customStyle="1" w:styleId="FooterChar">
    <w:name w:val="Footer Char"/>
    <w:link w:val="Footer"/>
    <w:uiPriority w:val="99"/>
    <w:rsid w:val="00C93B4A"/>
    <w:rPr>
      <w:rFonts w:eastAsia="SimSun" w:cs="Mangal"/>
      <w:kern w:val="1"/>
      <w:sz w:val="24"/>
      <w:szCs w:val="24"/>
      <w:lang w:eastAsia="hi-IN" w:bidi="hi-IN"/>
    </w:rPr>
  </w:style>
  <w:style w:type="character" w:customStyle="1" w:styleId="HeaderChar">
    <w:name w:val="Header Char"/>
    <w:link w:val="Header"/>
    <w:uiPriority w:val="99"/>
    <w:rsid w:val="00E551DC"/>
    <w:rPr>
      <w:rFonts w:eastAsia="SimSun" w:cs="Mangal"/>
      <w:kern w:val="1"/>
      <w:sz w:val="24"/>
      <w:szCs w:val="24"/>
      <w:lang w:eastAsia="hi-IN" w:bidi="hi-IN"/>
    </w:rPr>
  </w:style>
  <w:style w:type="paragraph" w:styleId="NormalWeb">
    <w:name w:val="Normal (Web)"/>
    <w:basedOn w:val="Normal"/>
    <w:uiPriority w:val="99"/>
    <w:unhideWhenUsed/>
    <w:rsid w:val="00E930B2"/>
    <w:pPr>
      <w:widowControl/>
      <w:suppressAutoHyphens w:val="0"/>
      <w:spacing w:before="100" w:beforeAutospacing="1" w:after="100" w:afterAutospacing="1"/>
    </w:pPr>
    <w:rPr>
      <w:rFonts w:eastAsia="Times New Roman" w:cs="Times New Roman"/>
      <w:kern w:val="0"/>
      <w:lang w:eastAsia="en-US" w:bidi="ar-SA"/>
    </w:rPr>
  </w:style>
  <w:style w:type="character" w:customStyle="1" w:styleId="Heading4Char">
    <w:name w:val="Heading 4 Char"/>
    <w:basedOn w:val="DefaultParagraphFont"/>
    <w:link w:val="Heading4"/>
    <w:uiPriority w:val="9"/>
    <w:semiHidden/>
    <w:rsid w:val="003B7BAC"/>
    <w:rPr>
      <w:rFonts w:asciiTheme="majorHAnsi" w:eastAsiaTheme="majorEastAsia" w:hAnsiTheme="majorHAnsi" w:cs="Mangal"/>
      <w:i/>
      <w:iCs/>
      <w:color w:val="2E74B5" w:themeColor="accent1" w:themeShade="BF"/>
      <w:kern w:val="1"/>
      <w:sz w:val="24"/>
      <w:szCs w:val="21"/>
      <w:lang w:eastAsia="hi-IN" w:bidi="hi-IN"/>
    </w:rPr>
  </w:style>
  <w:style w:type="character" w:styleId="Strong">
    <w:name w:val="Strong"/>
    <w:basedOn w:val="DefaultParagraphFont"/>
    <w:uiPriority w:val="22"/>
    <w:qFormat/>
    <w:rsid w:val="00EB54DA"/>
    <w:rPr>
      <w:b/>
      <w:bCs/>
    </w:rPr>
  </w:style>
  <w:style w:type="character" w:customStyle="1" w:styleId="booktitle1">
    <w:name w:val="book_title1"/>
    <w:basedOn w:val="DefaultParagraphFont"/>
    <w:rsid w:val="009B2A0C"/>
    <w:rPr>
      <w:b/>
      <w:bCs/>
      <w:i/>
      <w:iCs/>
      <w:sz w:val="23"/>
      <w:szCs w:val="23"/>
    </w:rPr>
  </w:style>
  <w:style w:type="character" w:styleId="Mention">
    <w:name w:val="Mention"/>
    <w:basedOn w:val="DefaultParagraphFont"/>
    <w:uiPriority w:val="99"/>
    <w:semiHidden/>
    <w:unhideWhenUsed/>
    <w:rsid w:val="00950A7C"/>
    <w:rPr>
      <w:color w:val="2B579A"/>
      <w:shd w:val="clear" w:color="auto" w:fill="E6E6E6"/>
    </w:rPr>
  </w:style>
  <w:style w:type="character" w:customStyle="1" w:styleId="Heading1Char">
    <w:name w:val="Heading 1 Char"/>
    <w:basedOn w:val="DefaultParagraphFont"/>
    <w:link w:val="Heading1"/>
    <w:rsid w:val="00A10C1C"/>
    <w:rPr>
      <w:rFonts w:ascii="Arial" w:eastAsia="SimSun" w:hAnsi="Arial" w:cs="Arial"/>
      <w:kern w:val="1"/>
      <w:sz w:val="24"/>
      <w:szCs w:val="24"/>
      <w:u w:val="single"/>
      <w:lang w:eastAsia="hi-IN" w:bidi="hi-IN"/>
    </w:rPr>
  </w:style>
  <w:style w:type="character" w:styleId="UnresolvedMention">
    <w:name w:val="Unresolved Mention"/>
    <w:basedOn w:val="DefaultParagraphFont"/>
    <w:uiPriority w:val="99"/>
    <w:semiHidden/>
    <w:unhideWhenUsed/>
    <w:rsid w:val="0058751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050156">
      <w:bodyDiv w:val="1"/>
      <w:marLeft w:val="0"/>
      <w:marRight w:val="0"/>
      <w:marTop w:val="0"/>
      <w:marBottom w:val="0"/>
      <w:divBdr>
        <w:top w:val="none" w:sz="0" w:space="0" w:color="auto"/>
        <w:left w:val="none" w:sz="0" w:space="0" w:color="auto"/>
        <w:bottom w:val="none" w:sz="0" w:space="0" w:color="auto"/>
        <w:right w:val="none" w:sz="0" w:space="0" w:color="auto"/>
      </w:divBdr>
    </w:div>
    <w:div w:id="208957173">
      <w:bodyDiv w:val="1"/>
      <w:marLeft w:val="0"/>
      <w:marRight w:val="0"/>
      <w:marTop w:val="0"/>
      <w:marBottom w:val="0"/>
      <w:divBdr>
        <w:top w:val="none" w:sz="0" w:space="0" w:color="auto"/>
        <w:left w:val="none" w:sz="0" w:space="0" w:color="auto"/>
        <w:bottom w:val="none" w:sz="0" w:space="0" w:color="auto"/>
        <w:right w:val="none" w:sz="0" w:space="0" w:color="auto"/>
      </w:divBdr>
    </w:div>
    <w:div w:id="579094953">
      <w:bodyDiv w:val="1"/>
      <w:marLeft w:val="0"/>
      <w:marRight w:val="0"/>
      <w:marTop w:val="0"/>
      <w:marBottom w:val="0"/>
      <w:divBdr>
        <w:top w:val="none" w:sz="0" w:space="0" w:color="auto"/>
        <w:left w:val="none" w:sz="0" w:space="0" w:color="auto"/>
        <w:bottom w:val="none" w:sz="0" w:space="0" w:color="auto"/>
        <w:right w:val="none" w:sz="0" w:space="0" w:color="auto"/>
      </w:divBdr>
    </w:div>
    <w:div w:id="754328953">
      <w:bodyDiv w:val="1"/>
      <w:marLeft w:val="0"/>
      <w:marRight w:val="0"/>
      <w:marTop w:val="0"/>
      <w:marBottom w:val="0"/>
      <w:divBdr>
        <w:top w:val="none" w:sz="0" w:space="0" w:color="auto"/>
        <w:left w:val="none" w:sz="0" w:space="0" w:color="auto"/>
        <w:bottom w:val="none" w:sz="0" w:space="0" w:color="auto"/>
        <w:right w:val="none" w:sz="0" w:space="0" w:color="auto"/>
      </w:divBdr>
    </w:div>
    <w:div w:id="808133692">
      <w:bodyDiv w:val="1"/>
      <w:marLeft w:val="0"/>
      <w:marRight w:val="0"/>
      <w:marTop w:val="0"/>
      <w:marBottom w:val="0"/>
      <w:divBdr>
        <w:top w:val="none" w:sz="0" w:space="0" w:color="auto"/>
        <w:left w:val="none" w:sz="0" w:space="0" w:color="auto"/>
        <w:bottom w:val="none" w:sz="0" w:space="0" w:color="auto"/>
        <w:right w:val="none" w:sz="0" w:space="0" w:color="auto"/>
      </w:divBdr>
    </w:div>
    <w:div w:id="966155753">
      <w:bodyDiv w:val="1"/>
      <w:marLeft w:val="0"/>
      <w:marRight w:val="0"/>
      <w:marTop w:val="0"/>
      <w:marBottom w:val="0"/>
      <w:divBdr>
        <w:top w:val="none" w:sz="0" w:space="0" w:color="auto"/>
        <w:left w:val="none" w:sz="0" w:space="0" w:color="auto"/>
        <w:bottom w:val="none" w:sz="0" w:space="0" w:color="auto"/>
        <w:right w:val="none" w:sz="0" w:space="0" w:color="auto"/>
      </w:divBdr>
      <w:divsChild>
        <w:div w:id="1240211383">
          <w:marLeft w:val="0"/>
          <w:marRight w:val="0"/>
          <w:marTop w:val="0"/>
          <w:marBottom w:val="0"/>
          <w:divBdr>
            <w:top w:val="none" w:sz="0" w:space="0" w:color="auto"/>
            <w:left w:val="none" w:sz="0" w:space="0" w:color="auto"/>
            <w:bottom w:val="none" w:sz="0" w:space="0" w:color="auto"/>
            <w:right w:val="none" w:sz="0" w:space="0" w:color="auto"/>
          </w:divBdr>
          <w:divsChild>
            <w:div w:id="1040975804">
              <w:marLeft w:val="0"/>
              <w:marRight w:val="0"/>
              <w:marTop w:val="0"/>
              <w:marBottom w:val="0"/>
              <w:divBdr>
                <w:top w:val="none" w:sz="0" w:space="0" w:color="auto"/>
                <w:left w:val="none" w:sz="0" w:space="0" w:color="auto"/>
                <w:bottom w:val="none" w:sz="0" w:space="0" w:color="auto"/>
                <w:right w:val="none" w:sz="0" w:space="0" w:color="auto"/>
              </w:divBdr>
              <w:divsChild>
                <w:div w:id="764425832">
                  <w:marLeft w:val="480"/>
                  <w:marRight w:val="0"/>
                  <w:marTop w:val="0"/>
                  <w:marBottom w:val="100"/>
                  <w:divBdr>
                    <w:top w:val="none" w:sz="0" w:space="0" w:color="auto"/>
                    <w:left w:val="none" w:sz="0" w:space="0" w:color="auto"/>
                    <w:bottom w:val="none" w:sz="0" w:space="0" w:color="auto"/>
                    <w:right w:val="none" w:sz="0" w:space="0" w:color="auto"/>
                  </w:divBdr>
                </w:div>
              </w:divsChild>
            </w:div>
          </w:divsChild>
        </w:div>
      </w:divsChild>
    </w:div>
    <w:div w:id="985279621">
      <w:bodyDiv w:val="1"/>
      <w:marLeft w:val="0"/>
      <w:marRight w:val="0"/>
      <w:marTop w:val="0"/>
      <w:marBottom w:val="0"/>
      <w:divBdr>
        <w:top w:val="none" w:sz="0" w:space="0" w:color="auto"/>
        <w:left w:val="none" w:sz="0" w:space="0" w:color="auto"/>
        <w:bottom w:val="none" w:sz="0" w:space="0" w:color="auto"/>
        <w:right w:val="none" w:sz="0" w:space="0" w:color="auto"/>
      </w:divBdr>
      <w:divsChild>
        <w:div w:id="1239559186">
          <w:marLeft w:val="0"/>
          <w:marRight w:val="0"/>
          <w:marTop w:val="0"/>
          <w:marBottom w:val="0"/>
          <w:divBdr>
            <w:top w:val="none" w:sz="0" w:space="0" w:color="auto"/>
            <w:left w:val="none" w:sz="0" w:space="0" w:color="auto"/>
            <w:bottom w:val="none" w:sz="0" w:space="0" w:color="auto"/>
            <w:right w:val="none" w:sz="0" w:space="0" w:color="auto"/>
          </w:divBdr>
          <w:divsChild>
            <w:div w:id="2046826736">
              <w:marLeft w:val="0"/>
              <w:marRight w:val="0"/>
              <w:marTop w:val="0"/>
              <w:marBottom w:val="0"/>
              <w:divBdr>
                <w:top w:val="none" w:sz="0" w:space="0" w:color="auto"/>
                <w:left w:val="none" w:sz="0" w:space="0" w:color="auto"/>
                <w:bottom w:val="none" w:sz="0" w:space="0" w:color="auto"/>
                <w:right w:val="none" w:sz="0" w:space="0" w:color="auto"/>
              </w:divBdr>
              <w:divsChild>
                <w:div w:id="823860499">
                  <w:marLeft w:val="0"/>
                  <w:marRight w:val="0"/>
                  <w:marTop w:val="0"/>
                  <w:marBottom w:val="0"/>
                  <w:divBdr>
                    <w:top w:val="none" w:sz="0" w:space="0" w:color="auto"/>
                    <w:left w:val="none" w:sz="0" w:space="0" w:color="auto"/>
                    <w:bottom w:val="none" w:sz="0" w:space="0" w:color="auto"/>
                    <w:right w:val="none" w:sz="0" w:space="0" w:color="auto"/>
                  </w:divBdr>
                  <w:divsChild>
                    <w:div w:id="2133280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0785952">
      <w:bodyDiv w:val="1"/>
      <w:marLeft w:val="0"/>
      <w:marRight w:val="0"/>
      <w:marTop w:val="0"/>
      <w:marBottom w:val="0"/>
      <w:divBdr>
        <w:top w:val="none" w:sz="0" w:space="0" w:color="auto"/>
        <w:left w:val="none" w:sz="0" w:space="0" w:color="auto"/>
        <w:bottom w:val="none" w:sz="0" w:space="0" w:color="auto"/>
        <w:right w:val="none" w:sz="0" w:space="0" w:color="auto"/>
      </w:divBdr>
    </w:div>
    <w:div w:id="1831017670">
      <w:bodyDiv w:val="1"/>
      <w:marLeft w:val="0"/>
      <w:marRight w:val="0"/>
      <w:marTop w:val="0"/>
      <w:marBottom w:val="0"/>
      <w:divBdr>
        <w:top w:val="none" w:sz="0" w:space="0" w:color="auto"/>
        <w:left w:val="none" w:sz="0" w:space="0" w:color="auto"/>
        <w:bottom w:val="none" w:sz="0" w:space="0" w:color="auto"/>
        <w:right w:val="none" w:sz="0" w:space="0" w:color="auto"/>
      </w:divBdr>
    </w:div>
    <w:div w:id="1883833143">
      <w:bodyDiv w:val="1"/>
      <w:marLeft w:val="0"/>
      <w:marRight w:val="0"/>
      <w:marTop w:val="0"/>
      <w:marBottom w:val="0"/>
      <w:divBdr>
        <w:top w:val="none" w:sz="0" w:space="0" w:color="auto"/>
        <w:left w:val="none" w:sz="0" w:space="0" w:color="auto"/>
        <w:bottom w:val="none" w:sz="0" w:space="0" w:color="auto"/>
        <w:right w:val="none" w:sz="0" w:space="0" w:color="auto"/>
      </w:divBdr>
    </w:div>
    <w:div w:id="2144807072">
      <w:bodyDiv w:val="1"/>
      <w:marLeft w:val="0"/>
      <w:marRight w:val="0"/>
      <w:marTop w:val="0"/>
      <w:marBottom w:val="0"/>
      <w:divBdr>
        <w:top w:val="none" w:sz="0" w:space="0" w:color="auto"/>
        <w:left w:val="none" w:sz="0" w:space="0" w:color="auto"/>
        <w:bottom w:val="none" w:sz="0" w:space="0" w:color="auto"/>
        <w:right w:val="none" w:sz="0" w:space="0" w:color="auto"/>
      </w:divBdr>
      <w:divsChild>
        <w:div w:id="1343162312">
          <w:marLeft w:val="0"/>
          <w:marRight w:val="0"/>
          <w:marTop w:val="0"/>
          <w:marBottom w:val="0"/>
          <w:divBdr>
            <w:top w:val="none" w:sz="0" w:space="0" w:color="auto"/>
            <w:left w:val="none" w:sz="0" w:space="0" w:color="auto"/>
            <w:bottom w:val="none" w:sz="0" w:space="0" w:color="auto"/>
            <w:right w:val="none" w:sz="0" w:space="0" w:color="auto"/>
          </w:divBdr>
          <w:divsChild>
            <w:div w:id="1056900612">
              <w:marLeft w:val="0"/>
              <w:marRight w:val="0"/>
              <w:marTop w:val="0"/>
              <w:marBottom w:val="0"/>
              <w:divBdr>
                <w:top w:val="none" w:sz="0" w:space="0" w:color="auto"/>
                <w:left w:val="none" w:sz="0" w:space="0" w:color="auto"/>
                <w:bottom w:val="none" w:sz="0" w:space="0" w:color="auto"/>
                <w:right w:val="none" w:sz="0" w:space="0" w:color="auto"/>
              </w:divBdr>
              <w:divsChild>
                <w:div w:id="1792237626">
                  <w:marLeft w:val="480"/>
                  <w:marRight w:val="0"/>
                  <w:marTop w:val="0"/>
                  <w:marBottom w:val="10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chael@Ventriello.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rscottfroum@yahoo.com"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CF82E8-1C4C-4592-B46D-400D877D6C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525</Words>
  <Characters>2999</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Ventriello</dc:creator>
  <cp:keywords/>
  <cp:lastModifiedBy>Michael Ventriello</cp:lastModifiedBy>
  <cp:revision>3</cp:revision>
  <cp:lastPrinted>2017-03-08T19:11:00Z</cp:lastPrinted>
  <dcterms:created xsi:type="dcterms:W3CDTF">2020-05-05T15:46:00Z</dcterms:created>
  <dcterms:modified xsi:type="dcterms:W3CDTF">2020-05-06T15:29:00Z</dcterms:modified>
</cp:coreProperties>
</file>